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57ADD" w14:textId="29F1DAF7" w:rsidR="009F5513" w:rsidRPr="00727CF7" w:rsidRDefault="003670C4" w:rsidP="00613EFF">
      <w:pPr>
        <w:pStyle w:val="Title"/>
        <w:jc w:val="both"/>
      </w:pPr>
      <w:r>
        <w:t xml:space="preserve">Explanation </w:t>
      </w:r>
      <w:r w:rsidR="00B04B3E">
        <w:t>of the difference between</w:t>
      </w:r>
      <w:r w:rsidR="00B04B3E">
        <w:tab/>
        <w:t xml:space="preserve"> the </w:t>
      </w:r>
      <w:r w:rsidR="00C766AB">
        <w:t>flow-</w:t>
      </w:r>
      <w:r w:rsidR="00B04B3E">
        <w:t xml:space="preserve">based plain and </w:t>
      </w:r>
      <w:r w:rsidR="00C766AB">
        <w:t>flow-</w:t>
      </w:r>
      <w:r w:rsidR="00B04B3E">
        <w:t xml:space="preserve">based intuitive </w:t>
      </w:r>
      <w:r>
        <w:t xml:space="preserve">market coupling </w:t>
      </w:r>
      <w:r w:rsidR="00B04B3E">
        <w:t>approach</w:t>
      </w:r>
    </w:p>
    <w:p w14:paraId="6324D32B" w14:textId="02294935" w:rsidR="00D025BA" w:rsidRDefault="00D025BA" w:rsidP="00613EFF">
      <w:pPr>
        <w:jc w:val="both"/>
      </w:pPr>
      <w:bookmarkStart w:id="0" w:name="_Toc508894306"/>
    </w:p>
    <w:p w14:paraId="5A84B652" w14:textId="7E905567" w:rsidR="00981719" w:rsidRDefault="00D025BA" w:rsidP="00613EFF">
      <w:pPr>
        <w:jc w:val="both"/>
      </w:pPr>
      <w:r>
        <w:rPr>
          <w:noProof/>
          <w:lang w:val="nl-NL" w:eastAsia="nl-NL"/>
        </w:rPr>
        <w:drawing>
          <wp:inline distT="0" distB="0" distL="0" distR="0" wp14:anchorId="0577390B" wp14:editId="3B95D81B">
            <wp:extent cx="4688205" cy="4328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8205" cy="4328795"/>
                    </a:xfrm>
                    <a:prstGeom prst="rect">
                      <a:avLst/>
                    </a:prstGeom>
                    <a:noFill/>
                  </pic:spPr>
                </pic:pic>
              </a:graphicData>
            </a:graphic>
          </wp:inline>
        </w:drawing>
      </w:r>
      <w:r w:rsidR="00981719">
        <w:br w:type="page"/>
      </w:r>
    </w:p>
    <w:p w14:paraId="0236FFB1" w14:textId="31D1C343" w:rsidR="00544905" w:rsidRPr="006712D8" w:rsidRDefault="00544905" w:rsidP="00613EFF">
      <w:pPr>
        <w:pStyle w:val="Heading5"/>
        <w:jc w:val="both"/>
        <w:rPr>
          <w:b w:val="0"/>
          <w:sz w:val="24"/>
        </w:rPr>
      </w:pPr>
      <w:r w:rsidRPr="006712D8">
        <w:rPr>
          <w:b w:val="0"/>
          <w:sz w:val="24"/>
        </w:rPr>
        <w:lastRenderedPageBreak/>
        <w:t xml:space="preserve">Version, date and status </w:t>
      </w:r>
    </w:p>
    <w:tbl>
      <w:tblPr>
        <w:tblStyle w:val="ListTable7Colorful1"/>
        <w:tblW w:w="5005" w:type="pct"/>
        <w:tblLook w:val="0400" w:firstRow="0" w:lastRow="0" w:firstColumn="0" w:lastColumn="0" w:noHBand="0" w:noVBand="1"/>
      </w:tblPr>
      <w:tblGrid>
        <w:gridCol w:w="2410"/>
        <w:gridCol w:w="1417"/>
        <w:gridCol w:w="5480"/>
      </w:tblGrid>
      <w:tr w:rsidR="0044670F" w:rsidRPr="0044670F" w14:paraId="18884319" w14:textId="77777777" w:rsidTr="006712D8">
        <w:trPr>
          <w:cnfStyle w:val="000000100000" w:firstRow="0" w:lastRow="0" w:firstColumn="0" w:lastColumn="0" w:oddVBand="0" w:evenVBand="0" w:oddHBand="1" w:evenHBand="0" w:firstRowFirstColumn="0" w:firstRowLastColumn="0" w:lastRowFirstColumn="0" w:lastRowLastColumn="0"/>
        </w:trPr>
        <w:tc>
          <w:tcPr>
            <w:tcW w:w="1295" w:type="pct"/>
          </w:tcPr>
          <w:p w14:paraId="34542D2B" w14:textId="77777777" w:rsidR="0044670F" w:rsidRPr="0044670F" w:rsidRDefault="0044670F" w:rsidP="00613EFF">
            <w:pPr>
              <w:spacing w:before="80" w:after="80"/>
              <w:jc w:val="both"/>
              <w:rPr>
                <w:b/>
                <w:bCs/>
                <w:lang w:val="en-GB"/>
              </w:rPr>
            </w:pPr>
            <w:r w:rsidRPr="0044670F">
              <w:rPr>
                <w:b/>
                <w:bCs/>
                <w:lang w:val="en-GB"/>
              </w:rPr>
              <w:t>Version</w:t>
            </w:r>
          </w:p>
        </w:tc>
        <w:tc>
          <w:tcPr>
            <w:tcW w:w="3705" w:type="pct"/>
            <w:gridSpan w:val="2"/>
          </w:tcPr>
          <w:p w14:paraId="1C55897D" w14:textId="71A3C828" w:rsidR="0044670F" w:rsidRPr="0044670F" w:rsidRDefault="0065431C" w:rsidP="00613EFF">
            <w:pPr>
              <w:spacing w:before="80" w:after="80"/>
              <w:jc w:val="both"/>
              <w:rPr>
                <w:lang w:val="en-GB"/>
              </w:rPr>
            </w:pPr>
            <w:r>
              <w:t>1</w:t>
            </w:r>
            <w:r w:rsidR="003D4AA3">
              <w:t>.0</w:t>
            </w:r>
            <w:r w:rsidR="0044670F" w:rsidRPr="0044670F">
              <w:rPr>
                <w:lang w:val="en-GB"/>
              </w:rPr>
              <w:t xml:space="preserve"> </w:t>
            </w:r>
          </w:p>
        </w:tc>
      </w:tr>
      <w:tr w:rsidR="0044670F" w:rsidRPr="0044670F" w14:paraId="3EFC3032" w14:textId="77777777" w:rsidTr="006712D8">
        <w:tc>
          <w:tcPr>
            <w:tcW w:w="1295" w:type="pct"/>
          </w:tcPr>
          <w:p w14:paraId="3E82E2E2" w14:textId="77777777" w:rsidR="0044670F" w:rsidRPr="0044670F" w:rsidRDefault="0044670F" w:rsidP="00613EFF">
            <w:pPr>
              <w:spacing w:before="80" w:after="80"/>
              <w:jc w:val="both"/>
              <w:rPr>
                <w:b/>
                <w:bCs/>
                <w:lang w:val="en-GB"/>
              </w:rPr>
            </w:pPr>
            <w:r w:rsidRPr="0044670F">
              <w:rPr>
                <w:b/>
                <w:bCs/>
                <w:lang w:val="en-GB"/>
              </w:rPr>
              <w:t>Date</w:t>
            </w:r>
          </w:p>
        </w:tc>
        <w:tc>
          <w:tcPr>
            <w:tcW w:w="3705" w:type="pct"/>
            <w:gridSpan w:val="2"/>
          </w:tcPr>
          <w:p w14:paraId="3E46D8E9" w14:textId="3B9C7738" w:rsidR="0044670F" w:rsidRPr="0044670F" w:rsidRDefault="00D667FF" w:rsidP="00613EFF">
            <w:pPr>
              <w:spacing w:before="80" w:after="80"/>
              <w:jc w:val="both"/>
              <w:rPr>
                <w:lang w:val="en-GB"/>
              </w:rPr>
            </w:pPr>
            <w:r>
              <w:t>10</w:t>
            </w:r>
            <w:r w:rsidR="0065431C">
              <w:t>-0</w:t>
            </w:r>
            <w:r w:rsidR="003D4AA3">
              <w:t>9</w:t>
            </w:r>
            <w:r w:rsidR="0065431C">
              <w:t>-2020</w:t>
            </w:r>
          </w:p>
        </w:tc>
      </w:tr>
      <w:tr w:rsidR="0044670F" w:rsidRPr="0044670F" w14:paraId="37107B4A" w14:textId="77777777" w:rsidTr="006712D8">
        <w:trPr>
          <w:cnfStyle w:val="000000100000" w:firstRow="0" w:lastRow="0" w:firstColumn="0" w:lastColumn="0" w:oddVBand="0" w:evenVBand="0" w:oddHBand="1" w:evenHBand="0" w:firstRowFirstColumn="0" w:firstRowLastColumn="0" w:lastRowFirstColumn="0" w:lastRowLastColumn="0"/>
        </w:trPr>
        <w:tc>
          <w:tcPr>
            <w:tcW w:w="1295" w:type="pct"/>
          </w:tcPr>
          <w:p w14:paraId="6BD1C7ED" w14:textId="77777777" w:rsidR="0044670F" w:rsidRPr="0044670F" w:rsidRDefault="0044670F" w:rsidP="00613EFF">
            <w:pPr>
              <w:spacing w:before="80" w:after="80"/>
              <w:jc w:val="both"/>
              <w:rPr>
                <w:b/>
                <w:bCs/>
                <w:lang w:val="en-GB"/>
              </w:rPr>
            </w:pPr>
            <w:r w:rsidRPr="0044670F">
              <w:rPr>
                <w:b/>
                <w:bCs/>
                <w:lang w:val="en-GB"/>
              </w:rPr>
              <w:t>Status</w:t>
            </w:r>
          </w:p>
        </w:tc>
        <w:tc>
          <w:tcPr>
            <w:tcW w:w="761" w:type="pct"/>
          </w:tcPr>
          <w:p w14:paraId="69EFC02A" w14:textId="7C967E46" w:rsidR="0044670F" w:rsidRPr="0044670F" w:rsidRDefault="00D667FF" w:rsidP="00613EFF">
            <w:pPr>
              <w:spacing w:before="80" w:after="80"/>
              <w:jc w:val="both"/>
              <w:rPr>
                <w:lang w:val="en-GB"/>
              </w:rPr>
            </w:pPr>
            <w:r>
              <w:rPr>
                <w:lang w:val="en-GB"/>
              </w:rPr>
              <w:fldChar w:fldCharType="begin">
                <w:ffData>
                  <w:name w:val="Check1"/>
                  <w:enabled/>
                  <w:calcOnExit w:val="0"/>
                  <w:checkBox>
                    <w:sizeAuto/>
                    <w:default w:val="0"/>
                  </w:checkBox>
                </w:ffData>
              </w:fldChar>
            </w:r>
            <w:r>
              <w:rPr>
                <w:lang w:val="en-GB"/>
              </w:rPr>
              <w:instrText xml:space="preserve"> </w:instrText>
            </w:r>
            <w:bookmarkStart w:id="1" w:name="Check1"/>
            <w:r>
              <w:rPr>
                <w:lang w:val="en-GB"/>
              </w:rPr>
              <w:instrText xml:space="preserve">FORMCHECKBOX </w:instrText>
            </w:r>
            <w:r>
              <w:rPr>
                <w:lang w:val="en-GB"/>
              </w:rPr>
            </w:r>
            <w:r>
              <w:rPr>
                <w:lang w:val="en-GB"/>
              </w:rPr>
              <w:fldChar w:fldCharType="end"/>
            </w:r>
            <w:bookmarkEnd w:id="1"/>
            <w:r w:rsidR="0044670F" w:rsidRPr="0044670F">
              <w:rPr>
                <w:lang w:val="en-GB"/>
              </w:rPr>
              <w:t xml:space="preserve"> Draft</w:t>
            </w:r>
          </w:p>
        </w:tc>
        <w:tc>
          <w:tcPr>
            <w:tcW w:w="2943" w:type="pct"/>
          </w:tcPr>
          <w:p w14:paraId="2DABE8D8" w14:textId="347748F4" w:rsidR="0044670F" w:rsidRPr="0044670F" w:rsidRDefault="00D667FF" w:rsidP="00613EFF">
            <w:pPr>
              <w:spacing w:before="80" w:after="80"/>
              <w:jc w:val="both"/>
              <w:rPr>
                <w:lang w:val="en-GB"/>
              </w:rPr>
            </w:pPr>
            <w:r>
              <w:rPr>
                <w:lang w:val="en-GB"/>
              </w:rPr>
              <w:fldChar w:fldCharType="begin">
                <w:ffData>
                  <w:name w:val=""/>
                  <w:enabled/>
                  <w:calcOnExit w:val="0"/>
                  <w:checkBox>
                    <w:sizeAuto/>
                    <w:default w:val="1"/>
                  </w:checkBox>
                </w:ffData>
              </w:fldChar>
            </w:r>
            <w:r>
              <w:rPr>
                <w:lang w:val="en-GB"/>
              </w:rPr>
              <w:instrText xml:space="preserve"> FORMCHECKBOX </w:instrText>
            </w:r>
            <w:r>
              <w:rPr>
                <w:lang w:val="en-GB"/>
              </w:rPr>
            </w:r>
            <w:r>
              <w:rPr>
                <w:lang w:val="en-GB"/>
              </w:rPr>
              <w:fldChar w:fldCharType="end"/>
            </w:r>
            <w:bookmarkStart w:id="2" w:name="_GoBack"/>
            <w:bookmarkEnd w:id="2"/>
            <w:r w:rsidR="0044670F" w:rsidRPr="0044670F">
              <w:rPr>
                <w:lang w:val="en-GB"/>
              </w:rPr>
              <w:t xml:space="preserve"> Final</w:t>
            </w:r>
          </w:p>
        </w:tc>
      </w:tr>
    </w:tbl>
    <w:p w14:paraId="746AAEB4" w14:textId="0658BF8B" w:rsidR="0044670F" w:rsidRDefault="0044670F" w:rsidP="00613EFF">
      <w:pPr>
        <w:spacing w:after="200" w:line="276" w:lineRule="auto"/>
        <w:jc w:val="both"/>
        <w:rPr>
          <w:b/>
          <w:bCs/>
          <w:lang w:val="en-GB"/>
        </w:rPr>
      </w:pPr>
    </w:p>
    <w:p w14:paraId="79347811" w14:textId="77777777" w:rsidR="0044670F" w:rsidRDefault="0044670F" w:rsidP="00613EFF">
      <w:pPr>
        <w:spacing w:after="200" w:line="276" w:lineRule="auto"/>
        <w:jc w:val="both"/>
      </w:pPr>
    </w:p>
    <w:bookmarkEnd w:id="0"/>
    <w:p w14:paraId="6DCA6483" w14:textId="77777777" w:rsidR="000B3C8C" w:rsidRDefault="000B3C8C" w:rsidP="00613EFF">
      <w:pPr>
        <w:spacing w:after="200" w:line="276" w:lineRule="auto"/>
        <w:jc w:val="both"/>
      </w:pPr>
      <w:r>
        <w:br w:type="page"/>
      </w:r>
    </w:p>
    <w:p w14:paraId="128A967B" w14:textId="01A9E532" w:rsidR="006706B5" w:rsidRPr="000B3C8C" w:rsidRDefault="004E52A6" w:rsidP="00613EFF">
      <w:pPr>
        <w:spacing w:after="200" w:line="276" w:lineRule="auto"/>
        <w:jc w:val="both"/>
        <w:rPr>
          <w:rFonts w:eastAsiaTheme="minorHAnsi" w:cs="Arial"/>
          <w:caps/>
          <w:color w:val="7F7F7F" w:themeColor="text1" w:themeTint="80"/>
          <w:sz w:val="28"/>
          <w:szCs w:val="22"/>
          <w:lang w:val="en-GB" w:eastAsia="nl-NL"/>
        </w:rPr>
      </w:pPr>
      <w:r w:rsidRPr="00E574D5">
        <w:rPr>
          <w:b/>
          <w:color w:val="5F5F5F" w:themeColor="text2"/>
          <w:lang w:val="en-GB"/>
        </w:rPr>
        <w:lastRenderedPageBreak/>
        <w:t>Content</w:t>
      </w:r>
    </w:p>
    <w:p w14:paraId="455912A1" w14:textId="77777777" w:rsidR="005662B7" w:rsidRDefault="00E33958">
      <w:pPr>
        <w:pStyle w:val="TOC1"/>
        <w:rPr>
          <w:rFonts w:asciiTheme="minorHAnsi" w:hAnsiTheme="minorHAnsi"/>
          <w:noProof/>
          <w:sz w:val="22"/>
          <w:szCs w:val="22"/>
          <w:lang w:val="nl-NL" w:eastAsia="nl-NL"/>
        </w:rPr>
      </w:pPr>
      <w:r>
        <w:rPr>
          <w:lang w:val="en-GB"/>
        </w:rPr>
        <w:fldChar w:fldCharType="begin"/>
      </w:r>
      <w:r>
        <w:rPr>
          <w:lang w:val="en-GB"/>
        </w:rPr>
        <w:instrText xml:space="preserve"> TOC \o "1-3" \h \z \u </w:instrText>
      </w:r>
      <w:r>
        <w:rPr>
          <w:lang w:val="en-GB"/>
        </w:rPr>
        <w:fldChar w:fldCharType="separate"/>
      </w:r>
      <w:hyperlink w:anchor="_Toc50553490" w:history="1">
        <w:r w:rsidR="005662B7" w:rsidRPr="00AC42EC">
          <w:rPr>
            <w:rStyle w:val="Hyperlink"/>
            <w:noProof/>
          </w:rPr>
          <w:t>1.</w:t>
        </w:r>
        <w:r w:rsidR="005662B7">
          <w:rPr>
            <w:rFonts w:asciiTheme="minorHAnsi" w:hAnsiTheme="minorHAnsi"/>
            <w:noProof/>
            <w:sz w:val="22"/>
            <w:szCs w:val="22"/>
            <w:lang w:val="nl-NL" w:eastAsia="nl-NL"/>
          </w:rPr>
          <w:tab/>
        </w:r>
        <w:r w:rsidR="005662B7" w:rsidRPr="00AC42EC">
          <w:rPr>
            <w:rStyle w:val="Hyperlink"/>
            <w:noProof/>
          </w:rPr>
          <w:t>Introduction</w:t>
        </w:r>
        <w:r w:rsidR="005662B7">
          <w:rPr>
            <w:noProof/>
            <w:webHidden/>
          </w:rPr>
          <w:tab/>
        </w:r>
        <w:r w:rsidR="005662B7">
          <w:rPr>
            <w:noProof/>
            <w:webHidden/>
          </w:rPr>
          <w:fldChar w:fldCharType="begin"/>
        </w:r>
        <w:r w:rsidR="005662B7">
          <w:rPr>
            <w:noProof/>
            <w:webHidden/>
          </w:rPr>
          <w:instrText xml:space="preserve"> PAGEREF _Toc50553490 \h </w:instrText>
        </w:r>
        <w:r w:rsidR="005662B7">
          <w:rPr>
            <w:noProof/>
            <w:webHidden/>
          </w:rPr>
        </w:r>
        <w:r w:rsidR="005662B7">
          <w:rPr>
            <w:noProof/>
            <w:webHidden/>
          </w:rPr>
          <w:fldChar w:fldCharType="separate"/>
        </w:r>
        <w:r w:rsidR="005662B7">
          <w:rPr>
            <w:noProof/>
            <w:webHidden/>
          </w:rPr>
          <w:t>4</w:t>
        </w:r>
        <w:r w:rsidR="005662B7">
          <w:rPr>
            <w:noProof/>
            <w:webHidden/>
          </w:rPr>
          <w:fldChar w:fldCharType="end"/>
        </w:r>
      </w:hyperlink>
    </w:p>
    <w:p w14:paraId="052C895A" w14:textId="77777777" w:rsidR="005662B7" w:rsidRDefault="005662B7">
      <w:pPr>
        <w:pStyle w:val="TOC1"/>
        <w:rPr>
          <w:rFonts w:asciiTheme="minorHAnsi" w:hAnsiTheme="minorHAnsi"/>
          <w:noProof/>
          <w:sz w:val="22"/>
          <w:szCs w:val="22"/>
          <w:lang w:val="nl-NL" w:eastAsia="nl-NL"/>
        </w:rPr>
      </w:pPr>
      <w:hyperlink w:anchor="_Toc50553491" w:history="1">
        <w:r w:rsidRPr="00AC42EC">
          <w:rPr>
            <w:rStyle w:val="Hyperlink"/>
            <w:noProof/>
          </w:rPr>
          <w:t>2.</w:t>
        </w:r>
        <w:r>
          <w:rPr>
            <w:rFonts w:asciiTheme="minorHAnsi" w:hAnsiTheme="minorHAnsi"/>
            <w:noProof/>
            <w:sz w:val="22"/>
            <w:szCs w:val="22"/>
            <w:lang w:val="nl-NL" w:eastAsia="nl-NL"/>
          </w:rPr>
          <w:tab/>
        </w:r>
        <w:r w:rsidRPr="00AC42EC">
          <w:rPr>
            <w:rStyle w:val="Hyperlink"/>
            <w:noProof/>
          </w:rPr>
          <w:t>CWE flow-based market coupling</w:t>
        </w:r>
        <w:r>
          <w:rPr>
            <w:noProof/>
            <w:webHidden/>
          </w:rPr>
          <w:tab/>
        </w:r>
        <w:r>
          <w:rPr>
            <w:noProof/>
            <w:webHidden/>
          </w:rPr>
          <w:fldChar w:fldCharType="begin"/>
        </w:r>
        <w:r>
          <w:rPr>
            <w:noProof/>
            <w:webHidden/>
          </w:rPr>
          <w:instrText xml:space="preserve"> PAGEREF _Toc50553491 \h </w:instrText>
        </w:r>
        <w:r>
          <w:rPr>
            <w:noProof/>
            <w:webHidden/>
          </w:rPr>
        </w:r>
        <w:r>
          <w:rPr>
            <w:noProof/>
            <w:webHidden/>
          </w:rPr>
          <w:fldChar w:fldCharType="separate"/>
        </w:r>
        <w:r>
          <w:rPr>
            <w:noProof/>
            <w:webHidden/>
          </w:rPr>
          <w:t>6</w:t>
        </w:r>
        <w:r>
          <w:rPr>
            <w:noProof/>
            <w:webHidden/>
          </w:rPr>
          <w:fldChar w:fldCharType="end"/>
        </w:r>
      </w:hyperlink>
    </w:p>
    <w:p w14:paraId="189DF386" w14:textId="77777777" w:rsidR="005662B7" w:rsidRDefault="005662B7">
      <w:pPr>
        <w:pStyle w:val="TOC1"/>
        <w:rPr>
          <w:rFonts w:asciiTheme="minorHAnsi" w:hAnsiTheme="minorHAnsi"/>
          <w:noProof/>
          <w:sz w:val="22"/>
          <w:szCs w:val="22"/>
          <w:lang w:val="nl-NL" w:eastAsia="nl-NL"/>
        </w:rPr>
      </w:pPr>
      <w:hyperlink w:anchor="_Toc50553492" w:history="1">
        <w:r w:rsidRPr="00AC42EC">
          <w:rPr>
            <w:rStyle w:val="Hyperlink"/>
            <w:noProof/>
          </w:rPr>
          <w:t>3.</w:t>
        </w:r>
        <w:r>
          <w:rPr>
            <w:rFonts w:asciiTheme="minorHAnsi" w:hAnsiTheme="minorHAnsi"/>
            <w:noProof/>
            <w:sz w:val="22"/>
            <w:szCs w:val="22"/>
            <w:lang w:val="nl-NL" w:eastAsia="nl-NL"/>
          </w:rPr>
          <w:tab/>
        </w:r>
        <w:r w:rsidRPr="00AC42EC">
          <w:rPr>
            <w:rStyle w:val="Hyperlink"/>
            <w:noProof/>
          </w:rPr>
          <w:t>What are ‘flow-based plain’ and ‘flow-based intuitive’ market coupling?</w:t>
        </w:r>
        <w:r>
          <w:rPr>
            <w:noProof/>
            <w:webHidden/>
          </w:rPr>
          <w:tab/>
        </w:r>
        <w:r>
          <w:rPr>
            <w:noProof/>
            <w:webHidden/>
          </w:rPr>
          <w:fldChar w:fldCharType="begin"/>
        </w:r>
        <w:r>
          <w:rPr>
            <w:noProof/>
            <w:webHidden/>
          </w:rPr>
          <w:instrText xml:space="preserve"> PAGEREF _Toc50553492 \h </w:instrText>
        </w:r>
        <w:r>
          <w:rPr>
            <w:noProof/>
            <w:webHidden/>
          </w:rPr>
        </w:r>
        <w:r>
          <w:rPr>
            <w:noProof/>
            <w:webHidden/>
          </w:rPr>
          <w:fldChar w:fldCharType="separate"/>
        </w:r>
        <w:r>
          <w:rPr>
            <w:noProof/>
            <w:webHidden/>
          </w:rPr>
          <w:t>6</w:t>
        </w:r>
        <w:r>
          <w:rPr>
            <w:noProof/>
            <w:webHidden/>
          </w:rPr>
          <w:fldChar w:fldCharType="end"/>
        </w:r>
      </w:hyperlink>
    </w:p>
    <w:p w14:paraId="7E942D7F" w14:textId="77777777" w:rsidR="005662B7" w:rsidRDefault="005662B7">
      <w:pPr>
        <w:pStyle w:val="TOC1"/>
        <w:rPr>
          <w:rFonts w:asciiTheme="minorHAnsi" w:hAnsiTheme="minorHAnsi"/>
          <w:noProof/>
          <w:sz w:val="22"/>
          <w:szCs w:val="22"/>
          <w:lang w:val="nl-NL" w:eastAsia="nl-NL"/>
        </w:rPr>
      </w:pPr>
      <w:hyperlink w:anchor="_Toc50553493" w:history="1">
        <w:r w:rsidRPr="00AC42EC">
          <w:rPr>
            <w:rStyle w:val="Hyperlink"/>
            <w:noProof/>
          </w:rPr>
          <w:t>4.</w:t>
        </w:r>
        <w:r>
          <w:rPr>
            <w:rFonts w:asciiTheme="minorHAnsi" w:hAnsiTheme="minorHAnsi"/>
            <w:noProof/>
            <w:sz w:val="22"/>
            <w:szCs w:val="22"/>
            <w:lang w:val="nl-NL" w:eastAsia="nl-NL"/>
          </w:rPr>
          <w:tab/>
        </w:r>
        <w:r w:rsidRPr="00AC42EC">
          <w:rPr>
            <w:rStyle w:val="Hyperlink"/>
            <w:noProof/>
          </w:rPr>
          <w:t>Drawbacks of the intuitive patch</w:t>
        </w:r>
        <w:r>
          <w:rPr>
            <w:noProof/>
            <w:webHidden/>
          </w:rPr>
          <w:tab/>
        </w:r>
        <w:r>
          <w:rPr>
            <w:noProof/>
            <w:webHidden/>
          </w:rPr>
          <w:fldChar w:fldCharType="begin"/>
        </w:r>
        <w:r>
          <w:rPr>
            <w:noProof/>
            <w:webHidden/>
          </w:rPr>
          <w:instrText xml:space="preserve"> PAGEREF _Toc50553493 \h </w:instrText>
        </w:r>
        <w:r>
          <w:rPr>
            <w:noProof/>
            <w:webHidden/>
          </w:rPr>
        </w:r>
        <w:r>
          <w:rPr>
            <w:noProof/>
            <w:webHidden/>
          </w:rPr>
          <w:fldChar w:fldCharType="separate"/>
        </w:r>
        <w:r>
          <w:rPr>
            <w:noProof/>
            <w:webHidden/>
          </w:rPr>
          <w:t>8</w:t>
        </w:r>
        <w:r>
          <w:rPr>
            <w:noProof/>
            <w:webHidden/>
          </w:rPr>
          <w:fldChar w:fldCharType="end"/>
        </w:r>
      </w:hyperlink>
    </w:p>
    <w:p w14:paraId="15A26ED4" w14:textId="77777777" w:rsidR="005662B7" w:rsidRDefault="005662B7">
      <w:pPr>
        <w:pStyle w:val="TOC1"/>
        <w:rPr>
          <w:rFonts w:asciiTheme="minorHAnsi" w:hAnsiTheme="minorHAnsi"/>
          <w:noProof/>
          <w:sz w:val="22"/>
          <w:szCs w:val="22"/>
          <w:lang w:val="nl-NL" w:eastAsia="nl-NL"/>
        </w:rPr>
      </w:pPr>
      <w:hyperlink w:anchor="_Toc50553494" w:history="1">
        <w:r w:rsidRPr="00AC42EC">
          <w:rPr>
            <w:rStyle w:val="Hyperlink"/>
            <w:noProof/>
          </w:rPr>
          <w:t>5.</w:t>
        </w:r>
        <w:r>
          <w:rPr>
            <w:rFonts w:asciiTheme="minorHAnsi" w:hAnsiTheme="minorHAnsi"/>
            <w:noProof/>
            <w:sz w:val="22"/>
            <w:szCs w:val="22"/>
            <w:lang w:val="nl-NL" w:eastAsia="nl-NL"/>
          </w:rPr>
          <w:tab/>
        </w:r>
        <w:r w:rsidRPr="00AC42EC">
          <w:rPr>
            <w:rStyle w:val="Hyperlink"/>
            <w:noProof/>
          </w:rPr>
          <w:t>Reasons for switch to Flow-based plain</w:t>
        </w:r>
        <w:r>
          <w:rPr>
            <w:noProof/>
            <w:webHidden/>
          </w:rPr>
          <w:tab/>
        </w:r>
        <w:r>
          <w:rPr>
            <w:noProof/>
            <w:webHidden/>
          </w:rPr>
          <w:fldChar w:fldCharType="begin"/>
        </w:r>
        <w:r>
          <w:rPr>
            <w:noProof/>
            <w:webHidden/>
          </w:rPr>
          <w:instrText xml:space="preserve"> PAGEREF _Toc50553494 \h </w:instrText>
        </w:r>
        <w:r>
          <w:rPr>
            <w:noProof/>
            <w:webHidden/>
          </w:rPr>
        </w:r>
        <w:r>
          <w:rPr>
            <w:noProof/>
            <w:webHidden/>
          </w:rPr>
          <w:fldChar w:fldCharType="separate"/>
        </w:r>
        <w:r>
          <w:rPr>
            <w:noProof/>
            <w:webHidden/>
          </w:rPr>
          <w:t>9</w:t>
        </w:r>
        <w:r>
          <w:rPr>
            <w:noProof/>
            <w:webHidden/>
          </w:rPr>
          <w:fldChar w:fldCharType="end"/>
        </w:r>
      </w:hyperlink>
    </w:p>
    <w:p w14:paraId="13828114" w14:textId="77777777" w:rsidR="005662B7" w:rsidRDefault="005662B7">
      <w:pPr>
        <w:pStyle w:val="TOC1"/>
        <w:rPr>
          <w:rFonts w:asciiTheme="minorHAnsi" w:hAnsiTheme="minorHAnsi"/>
          <w:noProof/>
          <w:sz w:val="22"/>
          <w:szCs w:val="22"/>
          <w:lang w:val="nl-NL" w:eastAsia="nl-NL"/>
        </w:rPr>
      </w:pPr>
      <w:hyperlink w:anchor="_Toc50553495" w:history="1">
        <w:r w:rsidRPr="00AC42EC">
          <w:rPr>
            <w:rStyle w:val="Hyperlink"/>
            <w:noProof/>
          </w:rPr>
          <w:t>6.</w:t>
        </w:r>
        <w:r>
          <w:rPr>
            <w:rFonts w:asciiTheme="minorHAnsi" w:hAnsiTheme="minorHAnsi"/>
            <w:noProof/>
            <w:sz w:val="22"/>
            <w:szCs w:val="22"/>
            <w:lang w:val="nl-NL" w:eastAsia="nl-NL"/>
          </w:rPr>
          <w:tab/>
        </w:r>
        <w:r w:rsidRPr="00AC42EC">
          <w:rPr>
            <w:rStyle w:val="Hyperlink"/>
            <w:noProof/>
          </w:rPr>
          <w:t>Implementation timeline</w:t>
        </w:r>
        <w:r>
          <w:rPr>
            <w:noProof/>
            <w:webHidden/>
          </w:rPr>
          <w:tab/>
        </w:r>
        <w:r>
          <w:rPr>
            <w:noProof/>
            <w:webHidden/>
          </w:rPr>
          <w:fldChar w:fldCharType="begin"/>
        </w:r>
        <w:r>
          <w:rPr>
            <w:noProof/>
            <w:webHidden/>
          </w:rPr>
          <w:instrText xml:space="preserve"> PAGEREF _Toc50553495 \h </w:instrText>
        </w:r>
        <w:r>
          <w:rPr>
            <w:noProof/>
            <w:webHidden/>
          </w:rPr>
        </w:r>
        <w:r>
          <w:rPr>
            <w:noProof/>
            <w:webHidden/>
          </w:rPr>
          <w:fldChar w:fldCharType="separate"/>
        </w:r>
        <w:r>
          <w:rPr>
            <w:noProof/>
            <w:webHidden/>
          </w:rPr>
          <w:t>9</w:t>
        </w:r>
        <w:r>
          <w:rPr>
            <w:noProof/>
            <w:webHidden/>
          </w:rPr>
          <w:fldChar w:fldCharType="end"/>
        </w:r>
      </w:hyperlink>
    </w:p>
    <w:p w14:paraId="291591EF" w14:textId="16213C21" w:rsidR="00E33958" w:rsidRPr="005276F6" w:rsidRDefault="00E33958" w:rsidP="00613EFF">
      <w:pPr>
        <w:jc w:val="both"/>
        <w:rPr>
          <w:lang w:val="en-GB"/>
        </w:rPr>
      </w:pPr>
      <w:r>
        <w:rPr>
          <w:lang w:val="en-GB"/>
        </w:rPr>
        <w:fldChar w:fldCharType="end"/>
      </w:r>
    </w:p>
    <w:p w14:paraId="30CEDC18" w14:textId="77777777" w:rsidR="00BC2ED9" w:rsidRDefault="00727CF7" w:rsidP="00613EFF">
      <w:pPr>
        <w:spacing w:after="200" w:line="276" w:lineRule="auto"/>
        <w:jc w:val="both"/>
      </w:pPr>
      <w:bookmarkStart w:id="3" w:name="_Toc470773931"/>
      <w:bookmarkStart w:id="4" w:name="_Toc470773932"/>
      <w:bookmarkStart w:id="5" w:name="_Toc470773933"/>
      <w:bookmarkStart w:id="6" w:name="_Toc470599858"/>
      <w:bookmarkStart w:id="7" w:name="_Toc508894307"/>
      <w:bookmarkEnd w:id="3"/>
      <w:bookmarkEnd w:id="4"/>
      <w:bookmarkEnd w:id="5"/>
      <w:r>
        <w:br w:type="page"/>
      </w:r>
      <w:bookmarkEnd w:id="6"/>
      <w:bookmarkEnd w:id="7"/>
    </w:p>
    <w:p w14:paraId="521E5E12" w14:textId="03BE8862" w:rsidR="00896D3D" w:rsidRDefault="0061450D" w:rsidP="00613EFF">
      <w:pPr>
        <w:pStyle w:val="Heading1"/>
        <w:jc w:val="both"/>
      </w:pPr>
      <w:bookmarkStart w:id="8" w:name="_Toc470688380"/>
      <w:bookmarkStart w:id="9" w:name="_Toc470688452"/>
      <w:bookmarkStart w:id="10" w:name="_Toc470688544"/>
      <w:bookmarkStart w:id="11" w:name="_Toc470688584"/>
      <w:bookmarkStart w:id="12" w:name="_Toc470688636"/>
      <w:bookmarkStart w:id="13" w:name="_Toc470689106"/>
      <w:bookmarkStart w:id="14" w:name="_Toc50553490"/>
      <w:bookmarkEnd w:id="8"/>
      <w:bookmarkEnd w:id="9"/>
      <w:bookmarkEnd w:id="10"/>
      <w:bookmarkEnd w:id="11"/>
      <w:bookmarkEnd w:id="12"/>
      <w:bookmarkEnd w:id="13"/>
      <w:r w:rsidRPr="002D3B75">
        <w:lastRenderedPageBreak/>
        <w:t>Introduction</w:t>
      </w:r>
      <w:bookmarkEnd w:id="14"/>
      <w:r w:rsidRPr="002D3B75">
        <w:t xml:space="preserve"> </w:t>
      </w:r>
    </w:p>
    <w:p w14:paraId="3F82B785" w14:textId="14C751B2" w:rsidR="00896D3D" w:rsidRDefault="00896D3D" w:rsidP="00613EFF">
      <w:pPr>
        <w:jc w:val="both"/>
        <w:rPr>
          <w:lang w:val="en-GB" w:eastAsia="nl-NL"/>
        </w:rPr>
      </w:pPr>
    </w:p>
    <w:p w14:paraId="37110E12" w14:textId="77777777" w:rsidR="00896D3D" w:rsidRPr="00896D3D" w:rsidRDefault="00896D3D" w:rsidP="00861B8F">
      <w:pPr>
        <w:overflowPunct w:val="0"/>
        <w:autoSpaceDE w:val="0"/>
        <w:autoSpaceDN w:val="0"/>
        <w:adjustRightInd w:val="0"/>
        <w:spacing w:after="120" w:line="240" w:lineRule="auto"/>
        <w:jc w:val="both"/>
        <w:rPr>
          <w:rFonts w:ascii="Verdana" w:eastAsia="Times New Roman" w:hAnsi="Verdana" w:cs="Times New Roman"/>
          <w:b/>
          <w:sz w:val="18"/>
          <w:lang w:val="en-US" w:eastAsia="fr-FR"/>
        </w:rPr>
      </w:pPr>
      <w:r w:rsidRPr="00896D3D">
        <w:rPr>
          <w:rFonts w:ascii="Verdana" w:eastAsia="Times New Roman" w:hAnsi="Verdana" w:cs="Times New Roman"/>
          <w:b/>
          <w:sz w:val="18"/>
          <w:lang w:val="en-US" w:eastAsia="fr-FR"/>
        </w:rPr>
        <w:t>History of implementing flow-based intuitive in CWE FB market coupling</w:t>
      </w:r>
    </w:p>
    <w:p w14:paraId="2F5E84A8" w14:textId="2D84DE27" w:rsidR="001D7552" w:rsidRDefault="00896D3D" w:rsidP="00613EFF">
      <w:pPr>
        <w:jc w:val="both"/>
        <w:rPr>
          <w:lang w:val="en-GB" w:eastAsia="nl-NL"/>
        </w:rPr>
      </w:pPr>
      <w:r>
        <w:rPr>
          <w:lang w:val="en-GB" w:eastAsia="nl-NL"/>
        </w:rPr>
        <w:t xml:space="preserve">With </w:t>
      </w:r>
      <w:r w:rsidR="00222DE4">
        <w:rPr>
          <w:lang w:val="en-GB" w:eastAsia="nl-NL"/>
        </w:rPr>
        <w:t>the Central Western Europe (</w:t>
      </w:r>
      <w:r>
        <w:rPr>
          <w:lang w:val="en-GB" w:eastAsia="nl-NL"/>
        </w:rPr>
        <w:t>CWE</w:t>
      </w:r>
      <w:r w:rsidR="00222DE4">
        <w:rPr>
          <w:lang w:val="en-GB" w:eastAsia="nl-NL"/>
        </w:rPr>
        <w:t>) region</w:t>
      </w:r>
      <w:r w:rsidR="00222DE4">
        <w:rPr>
          <w:rStyle w:val="FootnoteReference"/>
          <w:lang w:val="en-GB" w:eastAsia="nl-NL"/>
        </w:rPr>
        <w:footnoteReference w:id="2"/>
      </w:r>
      <w:r>
        <w:rPr>
          <w:lang w:val="en-GB" w:eastAsia="nl-NL"/>
        </w:rPr>
        <w:t xml:space="preserve"> being the first region applying a flow-based </w:t>
      </w:r>
      <w:r w:rsidR="00D02907">
        <w:rPr>
          <w:lang w:val="en-GB" w:eastAsia="nl-NL"/>
        </w:rPr>
        <w:t xml:space="preserve">day-ahead </w:t>
      </w:r>
      <w:r w:rsidR="00222DE4">
        <w:rPr>
          <w:lang w:val="en-GB" w:eastAsia="nl-NL"/>
        </w:rPr>
        <w:t xml:space="preserve">market coupling </w:t>
      </w:r>
      <w:r>
        <w:rPr>
          <w:lang w:val="en-GB" w:eastAsia="nl-NL"/>
        </w:rPr>
        <w:t>approach in Europe</w:t>
      </w:r>
      <w:r w:rsidR="00222DE4">
        <w:rPr>
          <w:lang w:val="en-GB" w:eastAsia="nl-NL"/>
        </w:rPr>
        <w:t xml:space="preserve"> since May 2015</w:t>
      </w:r>
      <w:r>
        <w:rPr>
          <w:lang w:val="en-GB" w:eastAsia="nl-NL"/>
        </w:rPr>
        <w:t>, it came along with new structures and processes for market participants</w:t>
      </w:r>
      <w:r w:rsidR="007A09FA">
        <w:rPr>
          <w:lang w:val="en-GB" w:eastAsia="nl-NL"/>
        </w:rPr>
        <w:t xml:space="preserve"> (MPs)</w:t>
      </w:r>
      <w:r>
        <w:rPr>
          <w:lang w:val="en-GB" w:eastAsia="nl-NL"/>
        </w:rPr>
        <w:t xml:space="preserve">. </w:t>
      </w:r>
      <w:r w:rsidR="007A09FA">
        <w:rPr>
          <w:lang w:val="en-GB" w:eastAsia="nl-NL"/>
        </w:rPr>
        <w:t xml:space="preserve"> Before </w:t>
      </w:r>
      <w:r w:rsidR="001D7552">
        <w:rPr>
          <w:lang w:val="en-GB" w:eastAsia="nl-NL"/>
        </w:rPr>
        <w:t xml:space="preserve">using a </w:t>
      </w:r>
      <w:r w:rsidR="007A09FA">
        <w:rPr>
          <w:lang w:val="en-GB" w:eastAsia="nl-NL"/>
        </w:rPr>
        <w:t>flow-based</w:t>
      </w:r>
      <w:r w:rsidR="001D7552">
        <w:rPr>
          <w:lang w:val="en-GB" w:eastAsia="nl-NL"/>
        </w:rPr>
        <w:t xml:space="preserve"> approach to represent network constraints</w:t>
      </w:r>
      <w:r w:rsidR="007A09FA">
        <w:rPr>
          <w:lang w:val="en-GB" w:eastAsia="nl-NL"/>
        </w:rPr>
        <w:t xml:space="preserve">, the CWE </w:t>
      </w:r>
      <w:r w:rsidR="00222DE4">
        <w:rPr>
          <w:lang w:val="en-GB" w:eastAsia="nl-NL"/>
        </w:rPr>
        <w:t>region</w:t>
      </w:r>
      <w:r w:rsidR="007A09FA">
        <w:rPr>
          <w:lang w:val="en-GB" w:eastAsia="nl-NL"/>
        </w:rPr>
        <w:t xml:space="preserve"> was </w:t>
      </w:r>
      <w:r w:rsidR="00222DE4">
        <w:rPr>
          <w:lang w:val="en-GB" w:eastAsia="nl-NL"/>
        </w:rPr>
        <w:t>coupled in the day-ahead market</w:t>
      </w:r>
      <w:r w:rsidR="007A09FA">
        <w:rPr>
          <w:lang w:val="en-GB" w:eastAsia="nl-NL"/>
        </w:rPr>
        <w:t xml:space="preserve"> under ATC </w:t>
      </w:r>
      <w:r w:rsidR="001D7552">
        <w:rPr>
          <w:lang w:val="en-GB" w:eastAsia="nl-NL"/>
        </w:rPr>
        <w:t xml:space="preserve">network </w:t>
      </w:r>
      <w:r w:rsidR="007A09FA">
        <w:rPr>
          <w:lang w:val="en-GB" w:eastAsia="nl-NL"/>
        </w:rPr>
        <w:t>constraints</w:t>
      </w:r>
      <w:r w:rsidR="001D7552">
        <w:rPr>
          <w:lang w:val="en-GB" w:eastAsia="nl-NL"/>
        </w:rPr>
        <w:t xml:space="preserve">. ATC constraints provide </w:t>
      </w:r>
      <w:r w:rsidR="007A09FA">
        <w:rPr>
          <w:lang w:val="en-GB" w:eastAsia="nl-NL"/>
        </w:rPr>
        <w:t xml:space="preserve">an easily readable definition of network constraints for MPs and natively </w:t>
      </w:r>
      <w:r w:rsidR="001D7552">
        <w:rPr>
          <w:lang w:val="en-GB" w:eastAsia="nl-NL"/>
        </w:rPr>
        <w:t xml:space="preserve">ensure </w:t>
      </w:r>
      <w:r w:rsidR="007A09FA">
        <w:rPr>
          <w:lang w:val="en-GB" w:eastAsia="nl-NL"/>
        </w:rPr>
        <w:t xml:space="preserve">intuitive flows (i.e. flows </w:t>
      </w:r>
      <w:r w:rsidR="001D7552">
        <w:rPr>
          <w:lang w:val="en-GB" w:eastAsia="nl-NL"/>
        </w:rPr>
        <w:t xml:space="preserve">are </w:t>
      </w:r>
      <w:r w:rsidR="007A09FA">
        <w:rPr>
          <w:lang w:val="en-GB" w:eastAsia="nl-NL"/>
        </w:rPr>
        <w:t>enforced to go from higher price areas to the lower ones)</w:t>
      </w:r>
      <w:r w:rsidR="001D7552">
        <w:rPr>
          <w:lang w:val="en-GB" w:eastAsia="nl-NL"/>
        </w:rPr>
        <w:t xml:space="preserve"> as individual ATC constraints are independent from each other</w:t>
      </w:r>
      <w:r w:rsidR="007A09FA">
        <w:rPr>
          <w:lang w:val="en-GB" w:eastAsia="nl-NL"/>
        </w:rPr>
        <w:t xml:space="preserve">. </w:t>
      </w:r>
    </w:p>
    <w:p w14:paraId="1104F4C4" w14:textId="77777777" w:rsidR="001D7552" w:rsidRDefault="001D7552" w:rsidP="00613EFF">
      <w:pPr>
        <w:jc w:val="both"/>
        <w:rPr>
          <w:lang w:val="en-GB" w:eastAsia="nl-NL"/>
        </w:rPr>
      </w:pPr>
    </w:p>
    <w:p w14:paraId="245592B8" w14:textId="5813F759" w:rsidR="00896D3D" w:rsidRDefault="007A09FA" w:rsidP="00613EFF">
      <w:pPr>
        <w:jc w:val="both"/>
        <w:rPr>
          <w:lang w:val="en-GB" w:eastAsia="nl-NL"/>
        </w:rPr>
      </w:pPr>
      <w:r>
        <w:rPr>
          <w:lang w:val="en-GB" w:eastAsia="nl-NL"/>
        </w:rPr>
        <w:t xml:space="preserve">During </w:t>
      </w:r>
      <w:r w:rsidR="00222DE4">
        <w:rPr>
          <w:lang w:val="en-GB" w:eastAsia="nl-NL"/>
        </w:rPr>
        <w:t xml:space="preserve">the development and testing of the </w:t>
      </w:r>
      <w:r>
        <w:rPr>
          <w:lang w:val="en-GB" w:eastAsia="nl-NL"/>
        </w:rPr>
        <w:t xml:space="preserve">flow-based </w:t>
      </w:r>
      <w:r w:rsidR="00222DE4">
        <w:rPr>
          <w:lang w:val="en-GB" w:eastAsia="nl-NL"/>
        </w:rPr>
        <w:t>market coupling approach</w:t>
      </w:r>
      <w:r>
        <w:rPr>
          <w:lang w:val="en-GB" w:eastAsia="nl-NL"/>
        </w:rPr>
        <w:t xml:space="preserve">, a </w:t>
      </w:r>
      <w:r w:rsidR="00896D3D">
        <w:rPr>
          <w:lang w:val="en-GB" w:eastAsia="nl-NL"/>
        </w:rPr>
        <w:t>high number of non-intuitive flows</w:t>
      </w:r>
      <w:r>
        <w:rPr>
          <w:lang w:val="en-GB" w:eastAsia="nl-NL"/>
        </w:rPr>
        <w:t xml:space="preserve"> were observed </w:t>
      </w:r>
      <w:r w:rsidR="00222DE4">
        <w:rPr>
          <w:lang w:val="en-GB" w:eastAsia="nl-NL"/>
        </w:rPr>
        <w:t>which</w:t>
      </w:r>
      <w:r>
        <w:rPr>
          <w:lang w:val="en-GB" w:eastAsia="nl-NL"/>
        </w:rPr>
        <w:t xml:space="preserve"> raised concerns amongst MPs</w:t>
      </w:r>
      <w:r w:rsidR="00222DE4">
        <w:rPr>
          <w:lang w:val="en-GB" w:eastAsia="nl-NL"/>
        </w:rPr>
        <w:t xml:space="preserve"> and</w:t>
      </w:r>
      <w:r w:rsidR="00896D3D">
        <w:rPr>
          <w:lang w:val="en-GB" w:eastAsia="nl-NL"/>
        </w:rPr>
        <w:t xml:space="preserve"> endangered </w:t>
      </w:r>
      <w:r w:rsidR="00222DE4">
        <w:rPr>
          <w:lang w:val="en-GB" w:eastAsia="nl-NL"/>
        </w:rPr>
        <w:t xml:space="preserve">overall </w:t>
      </w:r>
      <w:r w:rsidR="00896D3D">
        <w:rPr>
          <w:lang w:val="en-GB" w:eastAsia="nl-NL"/>
        </w:rPr>
        <w:t>acceptance of the innovative flow</w:t>
      </w:r>
      <w:r w:rsidR="00BB22C4">
        <w:rPr>
          <w:lang w:val="en-GB" w:eastAsia="nl-NL"/>
        </w:rPr>
        <w:t>-</w:t>
      </w:r>
      <w:r w:rsidR="00896D3D">
        <w:rPr>
          <w:lang w:val="en-GB" w:eastAsia="nl-NL"/>
        </w:rPr>
        <w:t xml:space="preserve">based approach itself. </w:t>
      </w:r>
      <w:r w:rsidR="00896D3D" w:rsidRPr="00CD5F3F">
        <w:rPr>
          <w:lang w:val="en-GB" w:eastAsia="nl-NL"/>
        </w:rPr>
        <w:t>Therefore, it was decided to implement the</w:t>
      </w:r>
      <w:r>
        <w:rPr>
          <w:lang w:val="en-GB" w:eastAsia="nl-NL"/>
        </w:rPr>
        <w:t xml:space="preserve"> so-called</w:t>
      </w:r>
      <w:r w:rsidR="00896D3D" w:rsidRPr="00CD5F3F">
        <w:rPr>
          <w:lang w:val="en-GB" w:eastAsia="nl-NL"/>
        </w:rPr>
        <w:t xml:space="preserve"> </w:t>
      </w:r>
      <w:r w:rsidR="00896D3D" w:rsidRPr="003D4AA3">
        <w:rPr>
          <w:i/>
          <w:lang w:val="en-GB" w:eastAsia="nl-NL"/>
        </w:rPr>
        <w:t>intuitive patch</w:t>
      </w:r>
      <w:r w:rsidR="00896D3D" w:rsidRPr="00CD5F3F">
        <w:rPr>
          <w:lang w:val="en-GB" w:eastAsia="nl-NL"/>
        </w:rPr>
        <w:t xml:space="preserve"> in 2015</w:t>
      </w:r>
      <w:r>
        <w:rPr>
          <w:lang w:val="en-GB" w:eastAsia="nl-NL"/>
        </w:rPr>
        <w:t xml:space="preserve"> (additional mechanism to enforce flows within the flow-based area to be intuitive)</w:t>
      </w:r>
      <w:r w:rsidR="00896D3D" w:rsidRPr="00CD5F3F">
        <w:rPr>
          <w:lang w:val="en-GB" w:eastAsia="nl-NL"/>
        </w:rPr>
        <w:t xml:space="preserve">, when CWE </w:t>
      </w:r>
      <w:r w:rsidR="00896D3D">
        <w:rPr>
          <w:lang w:val="en-GB" w:eastAsia="nl-NL"/>
        </w:rPr>
        <w:t xml:space="preserve">FB MC </w:t>
      </w:r>
      <w:r w:rsidR="00896D3D" w:rsidRPr="00CD5F3F">
        <w:rPr>
          <w:lang w:val="en-GB" w:eastAsia="nl-NL"/>
        </w:rPr>
        <w:t xml:space="preserve">went live, </w:t>
      </w:r>
      <w:r>
        <w:rPr>
          <w:lang w:val="en-GB" w:eastAsia="nl-NL"/>
        </w:rPr>
        <w:t>and</w:t>
      </w:r>
      <w:r w:rsidRPr="00CD5F3F">
        <w:rPr>
          <w:lang w:val="en-GB" w:eastAsia="nl-NL"/>
        </w:rPr>
        <w:t xml:space="preserve"> </w:t>
      </w:r>
      <w:r w:rsidR="00861B8F">
        <w:rPr>
          <w:lang w:val="en-GB" w:eastAsia="nl-NL"/>
        </w:rPr>
        <w:t xml:space="preserve">to </w:t>
      </w:r>
      <w:r w:rsidR="00896D3D" w:rsidRPr="00CD5F3F">
        <w:rPr>
          <w:lang w:val="en-GB" w:eastAsia="nl-NL"/>
        </w:rPr>
        <w:t>re-evaluate it after one year of operation</w:t>
      </w:r>
      <w:r w:rsidR="00BB22C4">
        <w:rPr>
          <w:lang w:val="en-GB" w:eastAsia="nl-NL"/>
        </w:rPr>
        <w:t>s</w:t>
      </w:r>
      <w:r w:rsidR="00896D3D" w:rsidRPr="00CD5F3F">
        <w:rPr>
          <w:lang w:val="en-GB" w:eastAsia="nl-NL"/>
        </w:rPr>
        <w:t>.</w:t>
      </w:r>
    </w:p>
    <w:p w14:paraId="01EA6FF1" w14:textId="77777777" w:rsidR="00896D3D" w:rsidRPr="00CD5F3F" w:rsidRDefault="00896D3D" w:rsidP="00613EFF">
      <w:pPr>
        <w:jc w:val="both"/>
        <w:rPr>
          <w:lang w:val="en-GB" w:eastAsia="nl-NL"/>
        </w:rPr>
      </w:pPr>
    </w:p>
    <w:p w14:paraId="19D534E3" w14:textId="5D4B3FA7" w:rsidR="00896D3D" w:rsidRPr="00CD5F3F" w:rsidRDefault="00896D3D" w:rsidP="00613EFF">
      <w:pPr>
        <w:pStyle w:val="Default"/>
        <w:spacing w:line="312" w:lineRule="auto"/>
        <w:jc w:val="both"/>
        <w:rPr>
          <w:rFonts w:ascii="Arial" w:eastAsiaTheme="minorEastAsia" w:hAnsi="Arial" w:cstheme="minorBidi"/>
          <w:color w:val="auto"/>
          <w:sz w:val="20"/>
          <w:szCs w:val="20"/>
          <w:lang w:val="en-GB" w:eastAsia="nl-NL"/>
        </w:rPr>
      </w:pPr>
      <w:r w:rsidRPr="00CD5F3F">
        <w:rPr>
          <w:rFonts w:ascii="Arial" w:eastAsiaTheme="minorEastAsia" w:hAnsi="Arial" w:cstheme="minorBidi"/>
          <w:color w:val="auto"/>
          <w:sz w:val="20"/>
          <w:szCs w:val="20"/>
          <w:lang w:val="en-GB" w:eastAsia="nl-NL"/>
        </w:rPr>
        <w:t xml:space="preserve">In the ‘Position Paper on Flow-Based Market Coupling ‘(March 2015), CWE NRAs requested </w:t>
      </w:r>
      <w:r w:rsidR="00222DE4">
        <w:rPr>
          <w:rFonts w:ascii="Arial" w:eastAsiaTheme="minorEastAsia" w:hAnsi="Arial" w:cstheme="minorBidi"/>
          <w:color w:val="auto"/>
          <w:sz w:val="20"/>
          <w:szCs w:val="20"/>
          <w:lang w:val="en-GB" w:eastAsia="nl-NL"/>
        </w:rPr>
        <w:t xml:space="preserve">the </w:t>
      </w:r>
      <w:r w:rsidRPr="00CD5F3F">
        <w:rPr>
          <w:rFonts w:ascii="Arial" w:eastAsiaTheme="minorEastAsia" w:hAnsi="Arial" w:cstheme="minorBidi"/>
          <w:color w:val="auto"/>
          <w:sz w:val="20"/>
          <w:szCs w:val="20"/>
          <w:lang w:val="en-GB" w:eastAsia="nl-NL"/>
        </w:rPr>
        <w:t>CWE</w:t>
      </w:r>
      <w:r w:rsidR="00222DE4">
        <w:rPr>
          <w:rFonts w:ascii="Arial" w:eastAsiaTheme="minorEastAsia" w:hAnsi="Arial" w:cstheme="minorBidi"/>
          <w:color w:val="auto"/>
          <w:sz w:val="20"/>
          <w:szCs w:val="20"/>
          <w:lang w:val="en-GB" w:eastAsia="nl-NL"/>
        </w:rPr>
        <w:t xml:space="preserve"> project</w:t>
      </w:r>
      <w:r w:rsidRPr="00CD5F3F">
        <w:rPr>
          <w:rFonts w:ascii="Arial" w:eastAsiaTheme="minorEastAsia" w:hAnsi="Arial" w:cstheme="minorBidi"/>
          <w:color w:val="auto"/>
          <w:sz w:val="20"/>
          <w:szCs w:val="20"/>
          <w:lang w:val="en-GB" w:eastAsia="nl-NL"/>
        </w:rPr>
        <w:t xml:space="preserve"> parties (TSOs and NEMOs</w:t>
      </w:r>
      <w:r w:rsidR="00222DE4">
        <w:rPr>
          <w:rStyle w:val="FootnoteReference"/>
          <w:rFonts w:ascii="Arial" w:eastAsiaTheme="minorEastAsia" w:hAnsi="Arial" w:cstheme="minorBidi"/>
          <w:color w:val="auto"/>
          <w:sz w:val="20"/>
          <w:szCs w:val="20"/>
          <w:lang w:val="en-GB" w:eastAsia="nl-NL"/>
        </w:rPr>
        <w:footnoteReference w:id="3"/>
      </w:r>
      <w:r w:rsidRPr="00CD5F3F">
        <w:rPr>
          <w:rFonts w:ascii="Arial" w:eastAsiaTheme="minorEastAsia" w:hAnsi="Arial" w:cstheme="minorBidi"/>
          <w:color w:val="auto"/>
          <w:sz w:val="20"/>
          <w:szCs w:val="20"/>
          <w:lang w:val="en-GB" w:eastAsia="nl-NL"/>
        </w:rPr>
        <w:t>) to prepare a comprehensive report based on</w:t>
      </w:r>
      <w:r w:rsidR="00BB22C4">
        <w:rPr>
          <w:rFonts w:ascii="Arial" w:eastAsiaTheme="minorEastAsia" w:hAnsi="Arial" w:cstheme="minorBidi"/>
          <w:color w:val="auto"/>
          <w:sz w:val="20"/>
          <w:szCs w:val="20"/>
          <w:lang w:val="en-GB" w:eastAsia="nl-NL"/>
        </w:rPr>
        <w:t xml:space="preserve"> a</w:t>
      </w:r>
      <w:r w:rsidRPr="00CD5F3F">
        <w:rPr>
          <w:rFonts w:ascii="Arial" w:eastAsiaTheme="minorEastAsia" w:hAnsi="Arial" w:cstheme="minorBidi"/>
          <w:color w:val="auto"/>
          <w:sz w:val="20"/>
          <w:szCs w:val="20"/>
          <w:lang w:val="en-GB" w:eastAsia="nl-NL"/>
        </w:rPr>
        <w:t xml:space="preserve"> one-year monitoring and comparison between Flow-Based Plain (FBP) and Flow-Based Intuitive (FBI) calculation modes. The aim of this document </w:t>
      </w:r>
      <w:r w:rsidR="00BB22C4">
        <w:rPr>
          <w:rFonts w:ascii="Arial" w:eastAsiaTheme="minorEastAsia" w:hAnsi="Arial" w:cstheme="minorBidi"/>
          <w:color w:val="auto"/>
          <w:sz w:val="20"/>
          <w:szCs w:val="20"/>
          <w:lang w:val="en-GB" w:eastAsia="nl-NL"/>
        </w:rPr>
        <w:t>wa</w:t>
      </w:r>
      <w:r w:rsidR="00BB22C4" w:rsidRPr="00CD5F3F">
        <w:rPr>
          <w:rFonts w:ascii="Arial" w:eastAsiaTheme="minorEastAsia" w:hAnsi="Arial" w:cstheme="minorBidi"/>
          <w:color w:val="auto"/>
          <w:sz w:val="20"/>
          <w:szCs w:val="20"/>
          <w:lang w:val="en-GB" w:eastAsia="nl-NL"/>
        </w:rPr>
        <w:t xml:space="preserve">s </w:t>
      </w:r>
      <w:r w:rsidRPr="00CD5F3F">
        <w:rPr>
          <w:rFonts w:ascii="Arial" w:eastAsiaTheme="minorEastAsia" w:hAnsi="Arial" w:cstheme="minorBidi"/>
          <w:color w:val="auto"/>
          <w:sz w:val="20"/>
          <w:szCs w:val="20"/>
          <w:lang w:val="en-GB" w:eastAsia="nl-NL"/>
        </w:rPr>
        <w:t xml:space="preserve">to support CWE NRAs decision to “consider if a change towards the other version of the methodology </w:t>
      </w:r>
      <w:r w:rsidR="00BB22C4">
        <w:rPr>
          <w:rFonts w:ascii="Arial" w:eastAsiaTheme="minorEastAsia" w:hAnsi="Arial" w:cstheme="minorBidi"/>
          <w:color w:val="auto"/>
          <w:sz w:val="20"/>
          <w:szCs w:val="20"/>
          <w:lang w:val="en-GB" w:eastAsia="nl-NL"/>
        </w:rPr>
        <w:t>[wa</w:t>
      </w:r>
      <w:r w:rsidRPr="00CD5F3F">
        <w:rPr>
          <w:rFonts w:ascii="Arial" w:eastAsiaTheme="minorEastAsia" w:hAnsi="Arial" w:cstheme="minorBidi"/>
          <w:color w:val="auto"/>
          <w:sz w:val="20"/>
          <w:szCs w:val="20"/>
          <w:lang w:val="en-GB" w:eastAsia="nl-NL"/>
        </w:rPr>
        <w:t>s</w:t>
      </w:r>
      <w:r w:rsidR="00BB22C4">
        <w:rPr>
          <w:rFonts w:ascii="Arial" w:eastAsiaTheme="minorEastAsia" w:hAnsi="Arial" w:cstheme="minorBidi"/>
          <w:color w:val="auto"/>
          <w:sz w:val="20"/>
          <w:szCs w:val="20"/>
          <w:lang w:val="en-GB" w:eastAsia="nl-NL"/>
        </w:rPr>
        <w:t>]</w:t>
      </w:r>
      <w:r w:rsidRPr="00CD5F3F">
        <w:rPr>
          <w:rFonts w:ascii="Arial" w:eastAsiaTheme="minorEastAsia" w:hAnsi="Arial" w:cstheme="minorBidi"/>
          <w:color w:val="auto"/>
          <w:sz w:val="20"/>
          <w:szCs w:val="20"/>
          <w:lang w:val="en-GB" w:eastAsia="nl-NL"/>
        </w:rPr>
        <w:t xml:space="preserve"> relevant and justified”. </w:t>
      </w:r>
      <w:r w:rsidR="007A09FA">
        <w:rPr>
          <w:rFonts w:ascii="Arial" w:eastAsiaTheme="minorEastAsia" w:hAnsi="Arial" w:cstheme="minorBidi"/>
          <w:color w:val="auto"/>
          <w:sz w:val="20"/>
          <w:szCs w:val="20"/>
          <w:lang w:val="en-GB" w:eastAsia="nl-NL"/>
        </w:rPr>
        <w:t xml:space="preserve">In this regard, a </w:t>
      </w:r>
      <w:r w:rsidR="007A09FA" w:rsidRPr="003D4AA3">
        <w:rPr>
          <w:rFonts w:ascii="Arial" w:eastAsiaTheme="minorEastAsia" w:hAnsi="Arial" w:cstheme="minorBidi"/>
          <w:i/>
          <w:color w:val="auto"/>
          <w:sz w:val="20"/>
          <w:szCs w:val="20"/>
          <w:lang w:val="en-GB" w:eastAsia="nl-NL"/>
        </w:rPr>
        <w:t>parallel run</w:t>
      </w:r>
      <w:r w:rsidR="007A09FA">
        <w:rPr>
          <w:rFonts w:ascii="Arial" w:eastAsiaTheme="minorEastAsia" w:hAnsi="Arial" w:cstheme="minorBidi"/>
          <w:color w:val="auto"/>
          <w:sz w:val="20"/>
          <w:szCs w:val="20"/>
          <w:lang w:val="en-GB" w:eastAsia="nl-NL"/>
        </w:rPr>
        <w:t xml:space="preserve"> was setup </w:t>
      </w:r>
      <w:r w:rsidR="00784FAC">
        <w:rPr>
          <w:rFonts w:ascii="Arial" w:eastAsiaTheme="minorEastAsia" w:hAnsi="Arial" w:cstheme="minorBidi"/>
          <w:color w:val="auto"/>
          <w:sz w:val="20"/>
          <w:szCs w:val="20"/>
          <w:lang w:val="en-GB" w:eastAsia="nl-NL"/>
        </w:rPr>
        <w:t xml:space="preserve">and operated </w:t>
      </w:r>
      <w:r w:rsidR="001D7552">
        <w:rPr>
          <w:rFonts w:ascii="Arial" w:eastAsiaTheme="minorEastAsia" w:hAnsi="Arial" w:cstheme="minorBidi"/>
          <w:color w:val="auto"/>
          <w:sz w:val="20"/>
          <w:szCs w:val="20"/>
          <w:lang w:val="en-GB" w:eastAsia="nl-NL"/>
        </w:rPr>
        <w:t xml:space="preserve">by </w:t>
      </w:r>
      <w:r w:rsidR="00784FAC">
        <w:rPr>
          <w:rFonts w:ascii="Arial" w:eastAsiaTheme="minorEastAsia" w:hAnsi="Arial" w:cstheme="minorBidi"/>
          <w:color w:val="auto"/>
          <w:sz w:val="20"/>
          <w:szCs w:val="20"/>
          <w:lang w:val="en-GB" w:eastAsia="nl-NL"/>
        </w:rPr>
        <w:t>EPEX SPOT (consisting in the re-execution of market coupling sessions each day, with the intuitive patch disabled), producing monthly reports for CWE TSOs</w:t>
      </w:r>
      <w:r w:rsidR="00D02907">
        <w:rPr>
          <w:rFonts w:ascii="Arial" w:eastAsiaTheme="minorEastAsia" w:hAnsi="Arial" w:cstheme="minorBidi"/>
          <w:color w:val="auto"/>
          <w:sz w:val="20"/>
          <w:szCs w:val="20"/>
          <w:lang w:val="en-GB" w:eastAsia="nl-NL"/>
        </w:rPr>
        <w:t xml:space="preserve"> and CWE NRAs enabling them </w:t>
      </w:r>
      <w:r w:rsidR="00784FAC">
        <w:rPr>
          <w:rFonts w:ascii="Arial" w:eastAsiaTheme="minorEastAsia" w:hAnsi="Arial" w:cstheme="minorBidi"/>
          <w:color w:val="auto"/>
          <w:sz w:val="20"/>
          <w:szCs w:val="20"/>
          <w:lang w:val="en-GB" w:eastAsia="nl-NL"/>
        </w:rPr>
        <w:t>to compare both sets of results.</w:t>
      </w:r>
      <w:r w:rsidR="007A09FA">
        <w:rPr>
          <w:rFonts w:ascii="Arial" w:eastAsiaTheme="minorEastAsia" w:hAnsi="Arial" w:cstheme="minorBidi"/>
          <w:color w:val="auto"/>
          <w:sz w:val="20"/>
          <w:szCs w:val="20"/>
          <w:lang w:val="en-GB" w:eastAsia="nl-NL"/>
        </w:rPr>
        <w:t xml:space="preserve"> </w:t>
      </w:r>
    </w:p>
    <w:p w14:paraId="235AB51F" w14:textId="77777777" w:rsidR="00896D3D" w:rsidRPr="00CD5F3F" w:rsidRDefault="00896D3D" w:rsidP="00613EFF">
      <w:pPr>
        <w:pStyle w:val="Default"/>
        <w:spacing w:line="312" w:lineRule="auto"/>
        <w:jc w:val="both"/>
        <w:rPr>
          <w:rFonts w:ascii="Arial" w:eastAsiaTheme="minorEastAsia" w:hAnsi="Arial" w:cstheme="minorBidi"/>
          <w:color w:val="auto"/>
          <w:sz w:val="20"/>
          <w:szCs w:val="20"/>
          <w:lang w:val="en-GB" w:eastAsia="nl-NL"/>
        </w:rPr>
      </w:pPr>
    </w:p>
    <w:p w14:paraId="69E329C5" w14:textId="7DF39789" w:rsidR="00896D3D" w:rsidRPr="00CD5F3F" w:rsidRDefault="00D02907" w:rsidP="00613EFF">
      <w:pPr>
        <w:pStyle w:val="Default"/>
        <w:spacing w:line="312" w:lineRule="auto"/>
        <w:jc w:val="both"/>
        <w:rPr>
          <w:rFonts w:ascii="Arial" w:eastAsiaTheme="minorEastAsia" w:hAnsi="Arial" w:cstheme="minorBidi"/>
          <w:color w:val="auto"/>
          <w:sz w:val="20"/>
          <w:szCs w:val="20"/>
          <w:lang w:val="en-GB" w:eastAsia="nl-NL"/>
        </w:rPr>
      </w:pPr>
      <w:r>
        <w:rPr>
          <w:rFonts w:ascii="Arial" w:eastAsiaTheme="minorEastAsia" w:hAnsi="Arial" w:cstheme="minorBidi"/>
          <w:color w:val="auto"/>
          <w:sz w:val="20"/>
          <w:szCs w:val="20"/>
          <w:lang w:val="en-GB" w:eastAsia="nl-NL"/>
        </w:rPr>
        <w:t>This</w:t>
      </w:r>
      <w:r w:rsidR="00896D3D" w:rsidRPr="00CD5F3F">
        <w:rPr>
          <w:rFonts w:ascii="Arial" w:eastAsiaTheme="minorEastAsia" w:hAnsi="Arial" w:cstheme="minorBidi"/>
          <w:color w:val="auto"/>
          <w:sz w:val="20"/>
          <w:szCs w:val="20"/>
          <w:lang w:val="en-GB" w:eastAsia="nl-NL"/>
        </w:rPr>
        <w:t xml:space="preserve"> </w:t>
      </w:r>
      <w:r>
        <w:rPr>
          <w:rFonts w:ascii="Arial" w:eastAsiaTheme="minorEastAsia" w:hAnsi="Arial" w:cstheme="minorBidi"/>
          <w:color w:val="auto"/>
          <w:sz w:val="20"/>
          <w:szCs w:val="20"/>
          <w:lang w:val="en-GB" w:eastAsia="nl-NL"/>
        </w:rPr>
        <w:t xml:space="preserve">'FBP versus FBI' </w:t>
      </w:r>
      <w:r w:rsidR="00896D3D" w:rsidRPr="00CD5F3F">
        <w:rPr>
          <w:rFonts w:ascii="Arial" w:eastAsiaTheme="minorEastAsia" w:hAnsi="Arial" w:cstheme="minorBidi"/>
          <w:color w:val="auto"/>
          <w:sz w:val="20"/>
          <w:szCs w:val="20"/>
          <w:lang w:val="en-GB" w:eastAsia="nl-NL"/>
        </w:rPr>
        <w:t>report was provided</w:t>
      </w:r>
      <w:r w:rsidR="00784FAC">
        <w:rPr>
          <w:rFonts w:ascii="Arial" w:eastAsiaTheme="minorEastAsia" w:hAnsi="Arial" w:cstheme="minorBidi"/>
          <w:color w:val="auto"/>
          <w:sz w:val="20"/>
          <w:szCs w:val="20"/>
          <w:lang w:val="en-GB" w:eastAsia="nl-NL"/>
        </w:rPr>
        <w:t xml:space="preserve"> to NRAs</w:t>
      </w:r>
      <w:r w:rsidR="00896D3D" w:rsidRPr="00CD5F3F">
        <w:rPr>
          <w:rFonts w:ascii="Arial" w:eastAsiaTheme="minorEastAsia" w:hAnsi="Arial" w:cstheme="minorBidi"/>
          <w:color w:val="auto"/>
          <w:sz w:val="20"/>
          <w:szCs w:val="20"/>
          <w:lang w:val="en-GB" w:eastAsia="nl-NL"/>
        </w:rPr>
        <w:t xml:space="preserve"> in January 2017. No decision to change to FBP was taken, and </w:t>
      </w:r>
      <w:r w:rsidR="003D4AA3" w:rsidRPr="00CD5F3F">
        <w:rPr>
          <w:rFonts w:ascii="Arial" w:eastAsiaTheme="minorEastAsia" w:hAnsi="Arial" w:cstheme="minorBidi"/>
          <w:color w:val="auto"/>
          <w:sz w:val="20"/>
          <w:szCs w:val="20"/>
          <w:lang w:val="en-GB" w:eastAsia="nl-NL"/>
        </w:rPr>
        <w:t>consequently</w:t>
      </w:r>
      <w:r w:rsidR="00896D3D" w:rsidRPr="00CD5F3F">
        <w:rPr>
          <w:rFonts w:ascii="Arial" w:eastAsiaTheme="minorEastAsia" w:hAnsi="Arial" w:cstheme="minorBidi"/>
          <w:color w:val="auto"/>
          <w:sz w:val="20"/>
          <w:szCs w:val="20"/>
          <w:lang w:val="en-GB" w:eastAsia="nl-NL"/>
        </w:rPr>
        <w:t xml:space="preserve"> </w:t>
      </w:r>
      <w:r w:rsidR="00BB22C4">
        <w:rPr>
          <w:rFonts w:ascii="Arial" w:eastAsiaTheme="minorEastAsia" w:hAnsi="Arial" w:cstheme="minorBidi"/>
          <w:color w:val="auto"/>
          <w:sz w:val="20"/>
          <w:szCs w:val="20"/>
          <w:lang w:val="en-GB" w:eastAsia="nl-NL"/>
        </w:rPr>
        <w:t xml:space="preserve">the </w:t>
      </w:r>
      <w:r w:rsidR="00896D3D" w:rsidRPr="00CD5F3F">
        <w:rPr>
          <w:rFonts w:ascii="Arial" w:eastAsiaTheme="minorEastAsia" w:hAnsi="Arial" w:cstheme="minorBidi"/>
          <w:color w:val="auto"/>
          <w:sz w:val="20"/>
          <w:szCs w:val="20"/>
          <w:lang w:val="en-GB" w:eastAsia="nl-NL"/>
        </w:rPr>
        <w:t xml:space="preserve">FBI </w:t>
      </w:r>
      <w:r>
        <w:rPr>
          <w:rFonts w:ascii="Arial" w:eastAsiaTheme="minorEastAsia" w:hAnsi="Arial" w:cstheme="minorBidi"/>
          <w:color w:val="auto"/>
          <w:sz w:val="20"/>
          <w:szCs w:val="20"/>
          <w:lang w:val="en-GB" w:eastAsia="nl-NL"/>
        </w:rPr>
        <w:t>approach was continued to be</w:t>
      </w:r>
      <w:r w:rsidR="00BB22C4">
        <w:rPr>
          <w:rFonts w:ascii="Arial" w:eastAsiaTheme="minorEastAsia" w:hAnsi="Arial" w:cstheme="minorBidi"/>
          <w:color w:val="auto"/>
          <w:sz w:val="20"/>
          <w:szCs w:val="20"/>
          <w:lang w:val="en-GB" w:eastAsia="nl-NL"/>
        </w:rPr>
        <w:t xml:space="preserve"> </w:t>
      </w:r>
      <w:r w:rsidR="00896D3D" w:rsidRPr="00CD5F3F">
        <w:rPr>
          <w:rFonts w:ascii="Arial" w:eastAsiaTheme="minorEastAsia" w:hAnsi="Arial" w:cstheme="minorBidi"/>
          <w:color w:val="auto"/>
          <w:sz w:val="20"/>
          <w:szCs w:val="20"/>
          <w:lang w:val="en-GB" w:eastAsia="nl-NL"/>
        </w:rPr>
        <w:t xml:space="preserve">applied. </w:t>
      </w:r>
    </w:p>
    <w:p w14:paraId="4AC65DA8" w14:textId="77777777" w:rsidR="00896D3D" w:rsidRDefault="00896D3D" w:rsidP="00613EFF">
      <w:pPr>
        <w:pStyle w:val="Default"/>
        <w:spacing w:line="312" w:lineRule="auto"/>
        <w:jc w:val="both"/>
        <w:rPr>
          <w:rFonts w:ascii="Arial" w:eastAsiaTheme="minorEastAsia" w:hAnsi="Arial" w:cstheme="minorBidi"/>
          <w:color w:val="auto"/>
          <w:sz w:val="20"/>
          <w:szCs w:val="20"/>
          <w:lang w:val="en-GB" w:eastAsia="nl-NL"/>
        </w:rPr>
      </w:pPr>
    </w:p>
    <w:p w14:paraId="7D5A3045" w14:textId="2BE0B0AD" w:rsidR="001D7552" w:rsidRPr="00947D2E" w:rsidRDefault="001D7552" w:rsidP="00613EFF">
      <w:pPr>
        <w:pStyle w:val="Default"/>
        <w:spacing w:line="312" w:lineRule="auto"/>
        <w:jc w:val="both"/>
        <w:rPr>
          <w:rFonts w:ascii="Arial" w:eastAsiaTheme="minorEastAsia" w:hAnsi="Arial" w:cstheme="minorBidi"/>
          <w:b/>
          <w:color w:val="auto"/>
          <w:sz w:val="20"/>
          <w:szCs w:val="20"/>
          <w:lang w:val="en-GB" w:eastAsia="nl-NL"/>
        </w:rPr>
      </w:pPr>
      <w:r w:rsidRPr="00947D2E">
        <w:rPr>
          <w:rFonts w:ascii="Arial" w:eastAsiaTheme="minorEastAsia" w:hAnsi="Arial" w:cstheme="minorBidi"/>
          <w:b/>
          <w:color w:val="auto"/>
          <w:sz w:val="20"/>
          <w:szCs w:val="20"/>
          <w:lang w:val="en-GB" w:eastAsia="nl-NL"/>
        </w:rPr>
        <w:t>Renewed evaluation of flow-based plain and ACER decision on the algorithm methodology, led to a decision to switch to FB plain</w:t>
      </w:r>
    </w:p>
    <w:p w14:paraId="14D3178B" w14:textId="2AD5E06E" w:rsidR="00CE5179" w:rsidRDefault="00896D3D" w:rsidP="00613EFF">
      <w:pPr>
        <w:jc w:val="both"/>
        <w:rPr>
          <w:lang w:val="en-GB" w:eastAsia="nl-NL"/>
        </w:rPr>
      </w:pPr>
      <w:r w:rsidRPr="00CD5F3F">
        <w:rPr>
          <w:lang w:val="en-GB" w:eastAsia="nl-NL"/>
        </w:rPr>
        <w:t>During Q4 2019, CWE NRAs requested CWE</w:t>
      </w:r>
      <w:r w:rsidR="001D7552">
        <w:rPr>
          <w:lang w:val="en-GB" w:eastAsia="nl-NL"/>
        </w:rPr>
        <w:t xml:space="preserve"> project</w:t>
      </w:r>
      <w:r w:rsidRPr="00CD5F3F">
        <w:rPr>
          <w:lang w:val="en-GB" w:eastAsia="nl-NL"/>
        </w:rPr>
        <w:t xml:space="preserve"> parties to update the </w:t>
      </w:r>
      <w:r w:rsidR="00D02907">
        <w:rPr>
          <w:lang w:val="en-GB" w:eastAsia="nl-NL"/>
        </w:rPr>
        <w:t xml:space="preserve">'FBP versus FBI' </w:t>
      </w:r>
      <w:r w:rsidRPr="00CD5F3F">
        <w:rPr>
          <w:lang w:val="en-GB" w:eastAsia="nl-NL"/>
        </w:rPr>
        <w:t xml:space="preserve">report, </w:t>
      </w:r>
      <w:r w:rsidR="001A4902" w:rsidRPr="00CD5F3F">
        <w:rPr>
          <w:lang w:val="en-GB" w:eastAsia="nl-NL"/>
        </w:rPr>
        <w:t>considering</w:t>
      </w:r>
      <w:r w:rsidRPr="00CD5F3F">
        <w:rPr>
          <w:lang w:val="en-GB" w:eastAsia="nl-NL"/>
        </w:rPr>
        <w:t xml:space="preserve"> 4 years of data</w:t>
      </w:r>
      <w:r w:rsidR="00784FAC">
        <w:rPr>
          <w:lang w:val="en-GB" w:eastAsia="nl-NL"/>
        </w:rPr>
        <w:t xml:space="preserve"> and</w:t>
      </w:r>
      <w:r w:rsidRPr="00CD5F3F">
        <w:rPr>
          <w:lang w:val="en-GB" w:eastAsia="nl-NL"/>
        </w:rPr>
        <w:t xml:space="preserve"> including one full year of data after</w:t>
      </w:r>
      <w:r w:rsidR="00D02907">
        <w:rPr>
          <w:lang w:val="en-GB" w:eastAsia="nl-NL"/>
        </w:rPr>
        <w:t xml:space="preserve"> the split of the</w:t>
      </w:r>
      <w:r w:rsidRPr="00CD5F3F">
        <w:rPr>
          <w:lang w:val="en-GB" w:eastAsia="nl-NL"/>
        </w:rPr>
        <w:t xml:space="preserve"> </w:t>
      </w:r>
      <w:r w:rsidR="00D02907">
        <w:rPr>
          <w:lang w:val="en-GB" w:eastAsia="nl-NL"/>
        </w:rPr>
        <w:t xml:space="preserve">joint </w:t>
      </w:r>
      <w:r w:rsidRPr="00CD5F3F">
        <w:rPr>
          <w:lang w:val="en-GB" w:eastAsia="nl-NL"/>
        </w:rPr>
        <w:t>DE</w:t>
      </w:r>
      <w:r>
        <w:rPr>
          <w:lang w:val="en-GB" w:eastAsia="nl-NL"/>
        </w:rPr>
        <w:t>/LU</w:t>
      </w:r>
      <w:r w:rsidR="00784FAC">
        <w:rPr>
          <w:lang w:val="en-GB" w:eastAsia="nl-NL"/>
        </w:rPr>
        <w:t xml:space="preserve"> and </w:t>
      </w:r>
      <w:r w:rsidRPr="00CD5F3F">
        <w:rPr>
          <w:lang w:val="en-GB" w:eastAsia="nl-NL"/>
        </w:rPr>
        <w:t xml:space="preserve">AT </w:t>
      </w:r>
      <w:r w:rsidR="00D02907">
        <w:rPr>
          <w:lang w:val="en-GB" w:eastAsia="nl-NL"/>
        </w:rPr>
        <w:t>bidding zone</w:t>
      </w:r>
      <w:r w:rsidRPr="00CD5F3F">
        <w:rPr>
          <w:lang w:val="en-GB" w:eastAsia="nl-NL"/>
        </w:rPr>
        <w:t xml:space="preserve">. </w:t>
      </w:r>
      <w:r w:rsidR="001D7552">
        <w:rPr>
          <w:lang w:val="en-GB" w:eastAsia="nl-NL"/>
        </w:rPr>
        <w:t xml:space="preserve">CWE </w:t>
      </w:r>
      <w:r w:rsidR="001A4902">
        <w:rPr>
          <w:lang w:val="en-GB" w:eastAsia="nl-NL"/>
        </w:rPr>
        <w:t>NRAs</w:t>
      </w:r>
      <w:r w:rsidRPr="00CD5F3F">
        <w:rPr>
          <w:lang w:val="en-GB" w:eastAsia="nl-NL"/>
        </w:rPr>
        <w:t xml:space="preserve"> also </w:t>
      </w:r>
      <w:r w:rsidR="00D02907">
        <w:rPr>
          <w:lang w:val="en-GB" w:eastAsia="nl-NL"/>
        </w:rPr>
        <w:t>requested</w:t>
      </w:r>
      <w:r w:rsidR="00D02907" w:rsidRPr="00CD5F3F">
        <w:rPr>
          <w:lang w:val="en-GB" w:eastAsia="nl-NL"/>
        </w:rPr>
        <w:t xml:space="preserve"> </w:t>
      </w:r>
      <w:r w:rsidRPr="00CD5F3F">
        <w:rPr>
          <w:lang w:val="en-GB" w:eastAsia="nl-NL"/>
        </w:rPr>
        <w:t>to include considerations related to performance</w:t>
      </w:r>
      <w:r w:rsidR="00D02907">
        <w:rPr>
          <w:lang w:val="en-GB" w:eastAsia="nl-NL"/>
        </w:rPr>
        <w:t xml:space="preserve"> of the market coupling algorithm Euphemia</w:t>
      </w:r>
      <w:r w:rsidRPr="00CD5F3F">
        <w:rPr>
          <w:lang w:val="en-GB" w:eastAsia="nl-NL"/>
        </w:rPr>
        <w:t>, to elaborate on how to deal with possible situations with an overall negative congestion income</w:t>
      </w:r>
      <w:r>
        <w:rPr>
          <w:lang w:val="en-GB" w:eastAsia="nl-NL"/>
        </w:rPr>
        <w:t xml:space="preserve"> in CWE</w:t>
      </w:r>
      <w:r w:rsidRPr="00CD5F3F">
        <w:rPr>
          <w:lang w:val="en-GB" w:eastAsia="nl-NL"/>
        </w:rPr>
        <w:t xml:space="preserve"> and a </w:t>
      </w:r>
      <w:r w:rsidR="001D7552">
        <w:rPr>
          <w:lang w:val="en-GB" w:eastAsia="nl-NL"/>
        </w:rPr>
        <w:t>high-over</w:t>
      </w:r>
      <w:r w:rsidR="001D7552" w:rsidRPr="00CD5F3F">
        <w:rPr>
          <w:lang w:val="en-GB" w:eastAsia="nl-NL"/>
        </w:rPr>
        <w:t xml:space="preserve"> </w:t>
      </w:r>
      <w:r w:rsidRPr="00CD5F3F">
        <w:rPr>
          <w:lang w:val="en-GB" w:eastAsia="nl-NL"/>
        </w:rPr>
        <w:t>project plan to switch to FBP.</w:t>
      </w:r>
      <w:r w:rsidR="00E97C4F">
        <w:rPr>
          <w:lang w:val="en-GB" w:eastAsia="nl-NL"/>
        </w:rPr>
        <w:t xml:space="preserve"> </w:t>
      </w:r>
    </w:p>
    <w:p w14:paraId="4A3C467A" w14:textId="77777777" w:rsidR="00CE5179" w:rsidRDefault="00CE5179" w:rsidP="00613EFF">
      <w:pPr>
        <w:jc w:val="both"/>
        <w:rPr>
          <w:lang w:val="en-GB" w:eastAsia="nl-NL"/>
        </w:rPr>
      </w:pPr>
    </w:p>
    <w:p w14:paraId="3703CFDF" w14:textId="688F8E90" w:rsidR="00896D3D" w:rsidRPr="00CD5F3F" w:rsidRDefault="001D7552" w:rsidP="00613EFF">
      <w:pPr>
        <w:jc w:val="both"/>
        <w:rPr>
          <w:lang w:val="en-GB" w:eastAsia="nl-NL"/>
        </w:rPr>
      </w:pPr>
      <w:r>
        <w:rPr>
          <w:lang w:val="en-GB" w:eastAsia="nl-NL"/>
        </w:rPr>
        <w:t>The CWE project parties published a second FBP versus FBI report to CWE in February 202</w:t>
      </w:r>
      <w:r w:rsidR="00CE5179">
        <w:rPr>
          <w:lang w:val="en-GB" w:eastAsia="nl-NL"/>
        </w:rPr>
        <w:t>0.</w:t>
      </w:r>
      <w:r w:rsidR="00E97C4F">
        <w:rPr>
          <w:lang w:val="en-GB" w:eastAsia="nl-NL"/>
        </w:rPr>
        <w:t xml:space="preserve"> </w:t>
      </w:r>
      <w:r w:rsidR="00E97C4F">
        <w:t xml:space="preserve">Compared to the one-year analysis of the 2017 FBI vs FBP report the analysis performed for the second report </w:t>
      </w:r>
      <w:r w:rsidR="00E97C4F">
        <w:lastRenderedPageBreak/>
        <w:t>showed a slightly higher occurrence of the activation of the intuitive patch than in the 2017 analysis. FBP calculation mode still slightly outperforms FBI calculation mode in following indicators: welfare, total daily exchanges, PRB number, total MCV and time to first solution (algorithm performance). On exceptional market coupling conditions (high price spike and low price spike), the produced indicators reflect more contrast and most indicators on FBP mode still outperform indicators on FBI mode. In addition, the indicators show that FBP mode compared to FBI mode could be more beneficial to small markets (BE) and large markets (DE) during exceptional market coupling conditions.</w:t>
      </w:r>
    </w:p>
    <w:p w14:paraId="15082DB6" w14:textId="77777777" w:rsidR="00CE5179" w:rsidRDefault="00CE5179" w:rsidP="00613EFF">
      <w:pPr>
        <w:jc w:val="both"/>
        <w:rPr>
          <w:lang w:val="en-GB" w:eastAsia="nl-NL"/>
        </w:rPr>
      </w:pPr>
    </w:p>
    <w:p w14:paraId="7C8238D5" w14:textId="1B260140" w:rsidR="00CE5179" w:rsidRDefault="00CE5179" w:rsidP="00613EFF">
      <w:pPr>
        <w:jc w:val="both"/>
        <w:rPr>
          <w:lang w:val="en-GB" w:eastAsia="nl-NL"/>
        </w:rPr>
      </w:pPr>
      <w:r>
        <w:rPr>
          <w:lang w:val="en-GB" w:eastAsia="nl-NL"/>
        </w:rPr>
        <w:t xml:space="preserve">On 30 January 2020, ACER took a final decision on the NEMO proposal for the price coupling algorithm and for the continuous trading matching algorithm, </w:t>
      </w:r>
      <w:r>
        <w:t>also incorporating TSOs’ and NEMOs’ proposals for a common set of requirements (‘Algorithm methodology’), in accordance with Article 37 of the CACM Regulation</w:t>
      </w:r>
      <w:r>
        <w:rPr>
          <w:lang w:val="en-GB" w:eastAsia="nl-NL"/>
        </w:rPr>
        <w:t xml:space="preserve">. In this decision, ACER concluded that the requirement for intuitive flow-based approach does not have a legal basis in the CACM Regulation and has a significant impact on the SDAC algorithm. Therefore, ACER deleted the related paragraphs from the proposed Common set of requirements for the price coupling algorithm. </w:t>
      </w:r>
    </w:p>
    <w:p w14:paraId="47427FA1" w14:textId="77777777" w:rsidR="00E97C4F" w:rsidRDefault="00E97C4F" w:rsidP="00613EFF">
      <w:pPr>
        <w:jc w:val="both"/>
        <w:rPr>
          <w:lang w:val="en-GB" w:eastAsia="nl-NL"/>
        </w:rPr>
      </w:pPr>
    </w:p>
    <w:p w14:paraId="4AAB65F7" w14:textId="118978B9" w:rsidR="00896D3D" w:rsidRPr="00C20D5C" w:rsidRDefault="00D02907" w:rsidP="00613EFF">
      <w:pPr>
        <w:jc w:val="both"/>
        <w:rPr>
          <w:lang w:val="en-GB" w:eastAsia="nl-NL"/>
        </w:rPr>
      </w:pPr>
      <w:r>
        <w:rPr>
          <w:lang w:val="en-GB" w:eastAsia="nl-NL"/>
        </w:rPr>
        <w:t xml:space="preserve">Based on </w:t>
      </w:r>
      <w:r w:rsidR="00896D3D">
        <w:rPr>
          <w:lang w:val="en-GB" w:eastAsia="nl-NL"/>
        </w:rPr>
        <w:t xml:space="preserve">this second report and in combination with the reasons mentioned above, </w:t>
      </w:r>
      <w:r w:rsidR="005A202B">
        <w:rPr>
          <w:lang w:val="en-GB" w:eastAsia="nl-NL"/>
        </w:rPr>
        <w:t xml:space="preserve">through ACER decision on algorithm methodology, the switch to </w:t>
      </w:r>
      <w:r w:rsidR="00E97C4F">
        <w:rPr>
          <w:lang w:val="en-GB" w:eastAsia="nl-NL"/>
        </w:rPr>
        <w:t xml:space="preserve">flow-based </w:t>
      </w:r>
      <w:r w:rsidR="005A202B">
        <w:rPr>
          <w:lang w:val="en-GB" w:eastAsia="nl-NL"/>
        </w:rPr>
        <w:t>plain mode has been agreed</w:t>
      </w:r>
      <w:r w:rsidR="00E97C4F">
        <w:rPr>
          <w:lang w:val="en-GB" w:eastAsia="nl-NL"/>
        </w:rPr>
        <w:t xml:space="preserve"> upon by CWE NRAs</w:t>
      </w:r>
      <w:r w:rsidR="005A202B">
        <w:rPr>
          <w:lang w:val="en-GB" w:eastAsia="nl-NL"/>
        </w:rPr>
        <w:t xml:space="preserve">. </w:t>
      </w:r>
    </w:p>
    <w:p w14:paraId="3D95CE1D" w14:textId="77777777" w:rsidR="00896D3D" w:rsidRDefault="00896D3D" w:rsidP="00613EFF">
      <w:pPr>
        <w:jc w:val="both"/>
        <w:rPr>
          <w:lang w:val="en-GB" w:eastAsia="nl-NL"/>
        </w:rPr>
      </w:pPr>
    </w:p>
    <w:p w14:paraId="7D527B8B" w14:textId="1387DC28" w:rsidR="00E97C4F" w:rsidRDefault="00E97C4F" w:rsidP="00613EFF">
      <w:pPr>
        <w:jc w:val="both"/>
        <w:rPr>
          <w:b/>
          <w:lang w:val="en-GB" w:eastAsia="nl-NL"/>
        </w:rPr>
      </w:pPr>
      <w:r w:rsidRPr="00947D2E">
        <w:rPr>
          <w:b/>
          <w:lang w:val="en-GB" w:eastAsia="nl-NL"/>
        </w:rPr>
        <w:t>Purpose of this explanatory note</w:t>
      </w:r>
    </w:p>
    <w:p w14:paraId="5E15A32D" w14:textId="6A068F9E" w:rsidR="00E97C4F" w:rsidRDefault="00E97C4F" w:rsidP="00613EFF">
      <w:pPr>
        <w:jc w:val="both"/>
        <w:rPr>
          <w:lang w:val="en-GB" w:eastAsia="nl-NL"/>
        </w:rPr>
      </w:pPr>
      <w:r w:rsidRPr="00947D2E">
        <w:rPr>
          <w:lang w:val="en-GB" w:eastAsia="nl-NL"/>
        </w:rPr>
        <w:t>This e</w:t>
      </w:r>
      <w:r>
        <w:rPr>
          <w:lang w:val="en-GB" w:eastAsia="nl-NL"/>
        </w:rPr>
        <w:t>xplanatory note was drafted by CWE project parties to explain to MPs:</w:t>
      </w:r>
    </w:p>
    <w:p w14:paraId="4F4375AF" w14:textId="7A46F669" w:rsidR="00E97C4F" w:rsidRDefault="00E97C4F" w:rsidP="00947D2E">
      <w:pPr>
        <w:pStyle w:val="ListParagraph"/>
        <w:numPr>
          <w:ilvl w:val="0"/>
          <w:numId w:val="24"/>
        </w:numPr>
        <w:jc w:val="both"/>
        <w:rPr>
          <w:lang w:eastAsia="nl-NL"/>
        </w:rPr>
      </w:pPr>
      <w:r>
        <w:rPr>
          <w:lang w:eastAsia="nl-NL"/>
        </w:rPr>
        <w:t xml:space="preserve">The history behind the decision to implement </w:t>
      </w:r>
      <w:r w:rsidR="005662B7">
        <w:rPr>
          <w:lang w:eastAsia="nl-NL"/>
        </w:rPr>
        <w:t xml:space="preserve">the </w:t>
      </w:r>
      <w:r>
        <w:rPr>
          <w:lang w:eastAsia="nl-NL"/>
        </w:rPr>
        <w:t>flow-based intuitive</w:t>
      </w:r>
      <w:r w:rsidR="005662B7">
        <w:rPr>
          <w:lang w:eastAsia="nl-NL"/>
        </w:rPr>
        <w:t xml:space="preserve"> approach in the CWE region</w:t>
      </w:r>
      <w:r>
        <w:rPr>
          <w:lang w:eastAsia="nl-NL"/>
        </w:rPr>
        <w:t xml:space="preserve"> (introduction)</w:t>
      </w:r>
    </w:p>
    <w:p w14:paraId="55B4649E" w14:textId="0F680DFD" w:rsidR="005662B7" w:rsidRDefault="00E97C4F" w:rsidP="00947D2E">
      <w:pPr>
        <w:pStyle w:val="ListParagraph"/>
        <w:numPr>
          <w:ilvl w:val="0"/>
          <w:numId w:val="24"/>
        </w:numPr>
        <w:jc w:val="both"/>
        <w:rPr>
          <w:lang w:eastAsia="nl-NL"/>
        </w:rPr>
      </w:pPr>
      <w:r>
        <w:rPr>
          <w:lang w:eastAsia="nl-NL"/>
        </w:rPr>
        <w:t>Explain why under flow-based network constraints non-intuitive exchanges (from high price to low price zones) can occur</w:t>
      </w:r>
      <w:r w:rsidR="005662B7">
        <w:rPr>
          <w:lang w:eastAsia="nl-NL"/>
        </w:rPr>
        <w:t>, and what are the differences between flow-based plain and flow-based intuitive (section 2 &amp; 3)</w:t>
      </w:r>
    </w:p>
    <w:p w14:paraId="4200DEDA" w14:textId="25ED4F7F" w:rsidR="00E97C4F" w:rsidRDefault="005662B7" w:rsidP="00947D2E">
      <w:pPr>
        <w:pStyle w:val="ListParagraph"/>
        <w:numPr>
          <w:ilvl w:val="0"/>
          <w:numId w:val="24"/>
        </w:numPr>
        <w:jc w:val="both"/>
        <w:rPr>
          <w:lang w:eastAsia="nl-NL"/>
        </w:rPr>
      </w:pPr>
      <w:r>
        <w:rPr>
          <w:lang w:eastAsia="nl-NL"/>
        </w:rPr>
        <w:t xml:space="preserve">Explain </w:t>
      </w:r>
      <w:r w:rsidR="00947D2E">
        <w:rPr>
          <w:lang w:eastAsia="nl-NL"/>
        </w:rPr>
        <w:t>drawbacks</w:t>
      </w:r>
      <w:r>
        <w:rPr>
          <w:lang w:eastAsia="nl-NL"/>
        </w:rPr>
        <w:t xml:space="preserve"> of the flow-based intuitive approach and the reasons to switch to the flow-based plain approach (section 4 &amp; 5)</w:t>
      </w:r>
    </w:p>
    <w:p w14:paraId="738F73D0" w14:textId="7DD457E9" w:rsidR="005662B7" w:rsidRPr="002A0E9F" w:rsidRDefault="005662B7" w:rsidP="00947D2E">
      <w:pPr>
        <w:pStyle w:val="ListParagraph"/>
        <w:numPr>
          <w:ilvl w:val="0"/>
          <w:numId w:val="24"/>
        </w:numPr>
        <w:jc w:val="both"/>
        <w:rPr>
          <w:lang w:eastAsia="nl-NL"/>
        </w:rPr>
      </w:pPr>
      <w:r>
        <w:rPr>
          <w:lang w:eastAsia="nl-NL"/>
        </w:rPr>
        <w:t>High over implementation timeline for the switch to flow-based plain (section 6)</w:t>
      </w:r>
    </w:p>
    <w:p w14:paraId="4254BD67" w14:textId="77777777" w:rsidR="00E97C4F" w:rsidRDefault="00E97C4F">
      <w:pPr>
        <w:spacing w:after="200" w:line="276" w:lineRule="auto"/>
        <w:rPr>
          <w:rFonts w:eastAsiaTheme="minorHAnsi" w:cs="Arial"/>
          <w:caps/>
          <w:color w:val="7F7F7F" w:themeColor="text1" w:themeTint="80"/>
          <w:sz w:val="28"/>
          <w:szCs w:val="22"/>
          <w:lang w:val="en-GB" w:eastAsia="nl-NL"/>
        </w:rPr>
      </w:pPr>
      <w:r>
        <w:br w:type="page"/>
      </w:r>
    </w:p>
    <w:p w14:paraId="5959F3DA" w14:textId="5D2728CA" w:rsidR="0058015C" w:rsidRDefault="00896D3D" w:rsidP="00613EFF">
      <w:pPr>
        <w:pStyle w:val="Heading1"/>
        <w:jc w:val="both"/>
      </w:pPr>
      <w:bookmarkStart w:id="15" w:name="_Toc50553491"/>
      <w:r>
        <w:lastRenderedPageBreak/>
        <w:t>CWE flow-based market coupling</w:t>
      </w:r>
      <w:bookmarkEnd w:id="15"/>
      <w:r w:rsidRPr="002D3B75">
        <w:t xml:space="preserve"> </w:t>
      </w:r>
    </w:p>
    <w:p w14:paraId="046E70B1" w14:textId="2C24D321" w:rsidR="00896D3D" w:rsidRDefault="00C373CA" w:rsidP="00613EFF">
      <w:pPr>
        <w:jc w:val="both"/>
        <w:rPr>
          <w:lang w:val="en-GB" w:eastAsia="nl-NL"/>
        </w:rPr>
      </w:pPr>
      <w:r>
        <w:rPr>
          <w:lang w:val="en-GB" w:eastAsia="nl-NL"/>
        </w:rPr>
        <w:t>T</w:t>
      </w:r>
      <w:r w:rsidR="00802BB1">
        <w:rPr>
          <w:lang w:val="en-GB" w:eastAsia="nl-NL"/>
        </w:rPr>
        <w:t>o understand what constitutes the flow</w:t>
      </w:r>
      <w:r w:rsidR="003D4AA3">
        <w:rPr>
          <w:lang w:val="en-GB" w:eastAsia="nl-NL"/>
        </w:rPr>
        <w:t>-</w:t>
      </w:r>
      <w:r w:rsidR="00802BB1">
        <w:rPr>
          <w:lang w:val="en-GB" w:eastAsia="nl-NL"/>
        </w:rPr>
        <w:t xml:space="preserve">based </w:t>
      </w:r>
      <w:r w:rsidR="00D02907">
        <w:rPr>
          <w:lang w:val="en-GB" w:eastAsia="nl-NL"/>
        </w:rPr>
        <w:t xml:space="preserve">market-coupling </w:t>
      </w:r>
      <w:r w:rsidR="00802BB1">
        <w:rPr>
          <w:lang w:val="en-GB" w:eastAsia="nl-NL"/>
        </w:rPr>
        <w:t>process, please be reminded that t</w:t>
      </w:r>
      <w:r w:rsidR="00BD6D25">
        <w:rPr>
          <w:lang w:val="en-GB" w:eastAsia="nl-NL"/>
        </w:rPr>
        <w:t xml:space="preserve">he CWE Flow Based Market Coupling (FBMC) process </w:t>
      </w:r>
      <w:r w:rsidR="00802BB1">
        <w:rPr>
          <w:lang w:val="en-GB" w:eastAsia="nl-NL"/>
        </w:rPr>
        <w:t xml:space="preserve">is </w:t>
      </w:r>
      <w:r w:rsidR="00BD6D25">
        <w:rPr>
          <w:lang w:val="en-GB" w:eastAsia="nl-NL"/>
        </w:rPr>
        <w:t>essentially a model of all relevant cross-</w:t>
      </w:r>
      <w:r w:rsidR="009C2A72">
        <w:rPr>
          <w:lang w:val="en-GB" w:eastAsia="nl-NL"/>
        </w:rPr>
        <w:t xml:space="preserve">zonal </w:t>
      </w:r>
      <w:r w:rsidR="00BD6D25">
        <w:rPr>
          <w:lang w:val="en-GB" w:eastAsia="nl-NL"/>
        </w:rPr>
        <w:t xml:space="preserve">and internal lines that may limit the grid on a forecasted day. This forecast is used to determine how much capacity is allocated to the market. </w:t>
      </w:r>
      <w:r w:rsidR="00802BB1">
        <w:rPr>
          <w:lang w:val="en-GB" w:eastAsia="nl-NL"/>
        </w:rPr>
        <w:t xml:space="preserve">This section further unpacks this process. </w:t>
      </w:r>
    </w:p>
    <w:p w14:paraId="03628903" w14:textId="790AF76E" w:rsidR="00BD6D25" w:rsidRDefault="00BD6D25" w:rsidP="00613EFF">
      <w:pPr>
        <w:jc w:val="both"/>
        <w:rPr>
          <w:lang w:val="en-GB" w:eastAsia="nl-NL"/>
        </w:rPr>
      </w:pPr>
    </w:p>
    <w:p w14:paraId="34C32EB3" w14:textId="09802953" w:rsidR="00BD6D25" w:rsidRDefault="00660DCA" w:rsidP="00613EFF">
      <w:pPr>
        <w:jc w:val="both"/>
        <w:rPr>
          <w:lang w:val="en-GB" w:eastAsia="nl-NL"/>
        </w:rPr>
      </w:pPr>
      <w:r>
        <w:rPr>
          <w:lang w:val="en-GB" w:eastAsia="nl-NL"/>
        </w:rPr>
        <w:t>The calculation of the capacity to be offered for the allocation happens in D-2. In the process, all TSOs deliver their parameters. These consist of inputs such as any planned outages, production forecast, and expected renewable infeed. All the parameters together are used to create the reference for the day.</w:t>
      </w:r>
      <w:r>
        <w:rPr>
          <w:rStyle w:val="FootnoteReference"/>
          <w:lang w:val="en-GB" w:eastAsia="nl-NL"/>
        </w:rPr>
        <w:footnoteReference w:id="4"/>
      </w:r>
      <w:r>
        <w:rPr>
          <w:lang w:val="en-GB" w:eastAsia="nl-NL"/>
        </w:rPr>
        <w:t xml:space="preserve"> The parameters are then combined into a so-called flow</w:t>
      </w:r>
      <w:r w:rsidR="00BB22C4">
        <w:rPr>
          <w:lang w:val="en-GB" w:eastAsia="nl-NL"/>
        </w:rPr>
        <w:t>-</w:t>
      </w:r>
      <w:r>
        <w:rPr>
          <w:lang w:val="en-GB" w:eastAsia="nl-NL"/>
        </w:rPr>
        <w:t>based domain</w:t>
      </w:r>
      <w:r w:rsidR="00BB22C4">
        <w:rPr>
          <w:lang w:val="en-GB" w:eastAsia="nl-NL"/>
        </w:rPr>
        <w:t xml:space="preserve"> being</w:t>
      </w:r>
      <w:r>
        <w:rPr>
          <w:lang w:val="en-GB" w:eastAsia="nl-NL"/>
        </w:rPr>
        <w:t xml:space="preserve"> a concatenation of all the relevant constraint</w:t>
      </w:r>
      <w:r w:rsidR="00802BB1">
        <w:rPr>
          <w:lang w:val="en-GB" w:eastAsia="nl-NL"/>
        </w:rPr>
        <w:t>s</w:t>
      </w:r>
      <w:r>
        <w:rPr>
          <w:lang w:val="en-GB" w:eastAsia="nl-NL"/>
        </w:rPr>
        <w:t xml:space="preserve">, where the </w:t>
      </w:r>
      <w:r w:rsidR="00787F03">
        <w:rPr>
          <w:lang w:val="en-GB" w:eastAsia="nl-NL"/>
        </w:rPr>
        <w:t>identified</w:t>
      </w:r>
      <w:r>
        <w:rPr>
          <w:lang w:val="en-GB" w:eastAsia="nl-NL"/>
        </w:rPr>
        <w:t xml:space="preserve"> limitations are taken into account. For current CWE, this results in a </w:t>
      </w:r>
      <w:r w:rsidR="00787F03">
        <w:rPr>
          <w:lang w:val="en-GB" w:eastAsia="nl-NL"/>
        </w:rPr>
        <w:t>domain with five dimensions. The market allocation take</w:t>
      </w:r>
      <w:r w:rsidR="0041275D">
        <w:rPr>
          <w:lang w:val="en-GB" w:eastAsia="nl-NL"/>
        </w:rPr>
        <w:t>s</w:t>
      </w:r>
      <w:r w:rsidR="00787F03">
        <w:rPr>
          <w:lang w:val="en-GB" w:eastAsia="nl-NL"/>
        </w:rPr>
        <w:t xml:space="preserve"> place within any point of the domain. </w:t>
      </w:r>
    </w:p>
    <w:p w14:paraId="742C5DFD" w14:textId="6B817690" w:rsidR="00660DCA" w:rsidRDefault="00660DCA" w:rsidP="00613EFF">
      <w:pPr>
        <w:jc w:val="both"/>
        <w:rPr>
          <w:lang w:val="en-GB" w:eastAsia="nl-NL"/>
        </w:rPr>
      </w:pPr>
    </w:p>
    <w:p w14:paraId="7F7A9D94" w14:textId="0AE9D7FA" w:rsidR="00BD6D25" w:rsidRDefault="00787F03" w:rsidP="00613EFF">
      <w:pPr>
        <w:jc w:val="both"/>
        <w:rPr>
          <w:lang w:val="en-GB" w:eastAsia="nl-NL"/>
        </w:rPr>
      </w:pPr>
      <w:r>
        <w:rPr>
          <w:lang w:val="en-GB" w:eastAsia="nl-NL"/>
        </w:rPr>
        <w:t>CWE TSOs use th</w:t>
      </w:r>
      <w:r w:rsidR="00BB22C4">
        <w:rPr>
          <w:lang w:val="en-GB" w:eastAsia="nl-NL"/>
        </w:rPr>
        <w:t>is</w:t>
      </w:r>
      <w:r>
        <w:rPr>
          <w:lang w:val="en-GB" w:eastAsia="nl-NL"/>
        </w:rPr>
        <w:t xml:space="preserve"> first </w:t>
      </w:r>
      <w:r w:rsidR="00BB22C4">
        <w:rPr>
          <w:lang w:val="en-GB" w:eastAsia="nl-NL"/>
        </w:rPr>
        <w:t xml:space="preserve">determined </w:t>
      </w:r>
      <w:r>
        <w:rPr>
          <w:lang w:val="en-GB" w:eastAsia="nl-NL"/>
        </w:rPr>
        <w:t>domain a</w:t>
      </w:r>
      <w:r w:rsidR="00BB22C4">
        <w:rPr>
          <w:lang w:val="en-GB" w:eastAsia="nl-NL"/>
        </w:rPr>
        <w:t>s</w:t>
      </w:r>
      <w:r>
        <w:rPr>
          <w:lang w:val="en-GB" w:eastAsia="nl-NL"/>
        </w:rPr>
        <w:t xml:space="preserve"> </w:t>
      </w:r>
      <w:r w:rsidR="00BB22C4">
        <w:rPr>
          <w:lang w:val="en-GB" w:eastAsia="nl-NL"/>
        </w:rPr>
        <w:t>a</w:t>
      </w:r>
      <w:r w:rsidR="00660DCA">
        <w:rPr>
          <w:lang w:val="en-GB" w:eastAsia="nl-NL"/>
        </w:rPr>
        <w:t xml:space="preserve"> basis for coordination between CWE TSOs during the day. The aim of this coordination is to enlarge the FB domain</w:t>
      </w:r>
      <w:r w:rsidR="00BB22C4">
        <w:rPr>
          <w:lang w:val="en-GB" w:eastAsia="nl-NL"/>
        </w:rPr>
        <w:t xml:space="preserve"> while</w:t>
      </w:r>
      <w:r>
        <w:rPr>
          <w:lang w:val="en-GB" w:eastAsia="nl-NL"/>
        </w:rPr>
        <w:t xml:space="preserve"> ensur</w:t>
      </w:r>
      <w:r w:rsidR="00BB22C4">
        <w:rPr>
          <w:lang w:val="en-GB" w:eastAsia="nl-NL"/>
        </w:rPr>
        <w:t>ing</w:t>
      </w:r>
      <w:r>
        <w:rPr>
          <w:lang w:val="en-GB" w:eastAsia="nl-NL"/>
        </w:rPr>
        <w:t xml:space="preserve"> that the domains respect the criteria for security of supply and the minimum capacities, such as long-term rights and minimum capacity over a </w:t>
      </w:r>
      <w:r w:rsidR="009C2A72">
        <w:rPr>
          <w:lang w:val="en-GB" w:eastAsia="nl-NL"/>
        </w:rPr>
        <w:t xml:space="preserve">network element </w:t>
      </w:r>
      <w:r>
        <w:rPr>
          <w:lang w:val="en-GB" w:eastAsia="nl-NL"/>
        </w:rPr>
        <w:t xml:space="preserve">(so-called minRAM). </w:t>
      </w:r>
      <w:r w:rsidR="00660DCA">
        <w:rPr>
          <w:lang w:val="en-GB" w:eastAsia="nl-NL"/>
        </w:rPr>
        <w:t xml:space="preserve"> </w:t>
      </w:r>
    </w:p>
    <w:p w14:paraId="60BF7797" w14:textId="2C5BD012" w:rsidR="00A305C5" w:rsidRDefault="00A305C5" w:rsidP="00613EFF">
      <w:pPr>
        <w:jc w:val="both"/>
        <w:rPr>
          <w:lang w:val="en-GB" w:eastAsia="nl-NL"/>
        </w:rPr>
      </w:pPr>
    </w:p>
    <w:p w14:paraId="4323F76F" w14:textId="0B3E992B" w:rsidR="00BE7CAD" w:rsidRDefault="00A305C5" w:rsidP="00613EFF">
      <w:pPr>
        <w:jc w:val="both"/>
        <w:rPr>
          <w:lang w:val="en-GB" w:eastAsia="nl-NL"/>
        </w:rPr>
      </w:pPr>
      <w:r>
        <w:rPr>
          <w:lang w:val="en-GB" w:eastAsia="nl-NL"/>
        </w:rPr>
        <w:t xml:space="preserve">The end of the CWE TSO process results in a final domain, which is submitted for the market coupling calculation. </w:t>
      </w:r>
      <w:r w:rsidR="00BE7CAD">
        <w:rPr>
          <w:lang w:val="en-GB" w:eastAsia="nl-NL"/>
        </w:rPr>
        <w:t>These are reflective of the domain structure, rather than simply using ATC transfer for cross-</w:t>
      </w:r>
      <w:r w:rsidR="009C2A72">
        <w:rPr>
          <w:lang w:val="en-GB" w:eastAsia="nl-NL"/>
        </w:rPr>
        <w:t xml:space="preserve">zonal </w:t>
      </w:r>
      <w:r w:rsidR="00BE7CAD">
        <w:rPr>
          <w:lang w:val="en-GB" w:eastAsia="nl-NL"/>
        </w:rPr>
        <w:t>capacities. Most notably, branches have a sensitivity factor assigned to them, the Power Transfer Distribution Factor (PTDF). The aim is to allocate the exchange between hubs on the factors. Each factor represents how much of the overall exchange should go over the given branch. This</w:t>
      </w:r>
      <w:r w:rsidR="00B14681">
        <w:rPr>
          <w:lang w:val="en-GB" w:eastAsia="nl-NL"/>
        </w:rPr>
        <w:t xml:space="preserve"> more expressive model of the network</w:t>
      </w:r>
      <w:r w:rsidR="009C2A72">
        <w:rPr>
          <w:lang w:val="en-GB" w:eastAsia="nl-NL"/>
        </w:rPr>
        <w:t xml:space="preserve"> (compared to ATC constraints)</w:t>
      </w:r>
      <w:r w:rsidR="00BE7CAD">
        <w:rPr>
          <w:lang w:val="en-GB" w:eastAsia="nl-NL"/>
        </w:rPr>
        <w:t xml:space="preserve"> allows for a more precise allocation of the capacity </w:t>
      </w:r>
      <w:r w:rsidR="00B14681">
        <w:rPr>
          <w:lang w:val="en-GB" w:eastAsia="nl-NL"/>
        </w:rPr>
        <w:t>via the</w:t>
      </w:r>
      <w:r w:rsidR="00BE7CAD">
        <w:rPr>
          <w:lang w:val="en-GB" w:eastAsia="nl-NL"/>
        </w:rPr>
        <w:t xml:space="preserve"> market coupling calculation</w:t>
      </w:r>
      <w:r w:rsidR="00B14681">
        <w:rPr>
          <w:lang w:val="en-GB" w:eastAsia="nl-NL"/>
        </w:rPr>
        <w:t>, closer to the real-world physical constraints</w:t>
      </w:r>
      <w:r w:rsidR="00BE7CAD">
        <w:rPr>
          <w:lang w:val="en-GB" w:eastAsia="nl-NL"/>
        </w:rPr>
        <w:t xml:space="preserve">.  </w:t>
      </w:r>
    </w:p>
    <w:p w14:paraId="2813C1C1" w14:textId="77777777" w:rsidR="00802BB1" w:rsidRDefault="00802BB1" w:rsidP="00613EFF">
      <w:pPr>
        <w:jc w:val="both"/>
        <w:rPr>
          <w:lang w:val="en-GB" w:eastAsia="nl-NL"/>
        </w:rPr>
      </w:pPr>
    </w:p>
    <w:p w14:paraId="1D50BC02" w14:textId="292EF52B" w:rsidR="00787F03" w:rsidRDefault="00802BB1" w:rsidP="00613EFF">
      <w:pPr>
        <w:jc w:val="both"/>
        <w:rPr>
          <w:lang w:val="en-GB" w:eastAsia="nl-NL"/>
        </w:rPr>
      </w:pPr>
      <w:r>
        <w:rPr>
          <w:lang w:val="en-GB" w:eastAsia="nl-NL"/>
        </w:rPr>
        <w:t>The eventual flow</w:t>
      </w:r>
      <w:r w:rsidR="00B14681">
        <w:rPr>
          <w:lang w:val="en-GB" w:eastAsia="nl-NL"/>
        </w:rPr>
        <w:t>s</w:t>
      </w:r>
      <w:r>
        <w:rPr>
          <w:lang w:val="en-GB" w:eastAsia="nl-NL"/>
        </w:rPr>
        <w:t xml:space="preserve"> </w:t>
      </w:r>
      <w:r w:rsidR="00B14681">
        <w:rPr>
          <w:lang w:val="en-GB" w:eastAsia="nl-NL"/>
        </w:rPr>
        <w:t>depend</w:t>
      </w:r>
      <w:r>
        <w:rPr>
          <w:lang w:val="en-GB" w:eastAsia="nl-NL"/>
        </w:rPr>
        <w:t xml:space="preserve"> on the outcome of the matching of bids and offers in the market coupling calculation</w:t>
      </w:r>
      <w:r w:rsidR="00BE7CAD">
        <w:rPr>
          <w:lang w:val="en-GB" w:eastAsia="nl-NL"/>
        </w:rPr>
        <w:t>. The next chapter detail</w:t>
      </w:r>
      <w:r w:rsidR="00C373CA">
        <w:rPr>
          <w:lang w:val="en-GB" w:eastAsia="nl-NL"/>
        </w:rPr>
        <w:t>s</w:t>
      </w:r>
      <w:r w:rsidR="00BE7CAD">
        <w:rPr>
          <w:lang w:val="en-GB" w:eastAsia="nl-NL"/>
        </w:rPr>
        <w:t xml:space="preserve"> </w:t>
      </w:r>
      <w:r w:rsidR="00F80319">
        <w:rPr>
          <w:lang w:val="en-GB" w:eastAsia="nl-NL"/>
        </w:rPr>
        <w:t xml:space="preserve">the </w:t>
      </w:r>
      <w:r w:rsidR="00C373CA">
        <w:rPr>
          <w:lang w:val="en-GB" w:eastAsia="nl-NL"/>
        </w:rPr>
        <w:t>difference between</w:t>
      </w:r>
      <w:r w:rsidR="00F80319">
        <w:rPr>
          <w:lang w:val="en-GB" w:eastAsia="nl-NL"/>
        </w:rPr>
        <w:t xml:space="preserve"> </w:t>
      </w:r>
      <w:r w:rsidR="00002F65">
        <w:rPr>
          <w:lang w:val="en-GB" w:eastAsia="nl-NL"/>
        </w:rPr>
        <w:t xml:space="preserve">the </w:t>
      </w:r>
      <w:r w:rsidR="00F80319">
        <w:rPr>
          <w:lang w:val="en-GB" w:eastAsia="nl-NL"/>
        </w:rPr>
        <w:t xml:space="preserve">Plain </w:t>
      </w:r>
      <w:r w:rsidR="00C373CA">
        <w:rPr>
          <w:lang w:val="en-GB" w:eastAsia="nl-NL"/>
        </w:rPr>
        <w:t xml:space="preserve">and </w:t>
      </w:r>
      <w:r w:rsidR="00002F65">
        <w:rPr>
          <w:lang w:val="en-GB" w:eastAsia="nl-NL"/>
        </w:rPr>
        <w:t>the</w:t>
      </w:r>
      <w:r w:rsidR="0041275D">
        <w:rPr>
          <w:lang w:val="en-GB" w:eastAsia="nl-NL"/>
        </w:rPr>
        <w:t xml:space="preserve"> </w:t>
      </w:r>
      <w:r w:rsidR="00F80319">
        <w:rPr>
          <w:lang w:val="en-GB" w:eastAsia="nl-NL"/>
        </w:rPr>
        <w:t xml:space="preserve">Intuitive </w:t>
      </w:r>
      <w:r w:rsidR="00C373CA">
        <w:rPr>
          <w:lang w:val="en-GB" w:eastAsia="nl-NL"/>
        </w:rPr>
        <w:t>mode</w:t>
      </w:r>
      <w:r w:rsidR="00F80319">
        <w:rPr>
          <w:lang w:val="en-GB" w:eastAsia="nl-NL"/>
        </w:rPr>
        <w:t>.</w:t>
      </w:r>
      <w:r w:rsidR="00F80319" w:rsidDel="00F80319">
        <w:rPr>
          <w:lang w:val="en-GB" w:eastAsia="nl-NL"/>
        </w:rPr>
        <w:t xml:space="preserve"> </w:t>
      </w:r>
    </w:p>
    <w:p w14:paraId="5F0F7FE9" w14:textId="77777777" w:rsidR="00896D3D" w:rsidRPr="00896D3D" w:rsidRDefault="00896D3D" w:rsidP="00613EFF">
      <w:pPr>
        <w:jc w:val="both"/>
        <w:rPr>
          <w:lang w:val="en-GB" w:eastAsia="nl-NL"/>
        </w:rPr>
      </w:pPr>
    </w:p>
    <w:p w14:paraId="29E1154A" w14:textId="4DA18503" w:rsidR="00060CB1" w:rsidRPr="00060CB1" w:rsidRDefault="0061450D" w:rsidP="00613EFF">
      <w:pPr>
        <w:pStyle w:val="Heading1"/>
        <w:jc w:val="both"/>
      </w:pPr>
      <w:bookmarkStart w:id="16" w:name="_Toc50553492"/>
      <w:r w:rsidRPr="002D3B75">
        <w:t>What are ‘</w:t>
      </w:r>
      <w:r w:rsidR="00C766AB" w:rsidRPr="002D3B75">
        <w:t>flow</w:t>
      </w:r>
      <w:r w:rsidR="00C766AB">
        <w:t>-</w:t>
      </w:r>
      <w:r w:rsidRPr="002D3B75">
        <w:t>based plain’ and ‘</w:t>
      </w:r>
      <w:r w:rsidR="00C766AB" w:rsidRPr="002D3B75">
        <w:t>flow</w:t>
      </w:r>
      <w:r w:rsidR="00C766AB">
        <w:t>-</w:t>
      </w:r>
      <w:r w:rsidRPr="002D3B75">
        <w:t>based intuitive’ market coupling?</w:t>
      </w:r>
      <w:bookmarkEnd w:id="16"/>
    </w:p>
    <w:p w14:paraId="25E01295" w14:textId="5B3A1BBB" w:rsidR="0052767A" w:rsidRPr="00947D2E" w:rsidRDefault="00CC6DBD" w:rsidP="00861B8F">
      <w:pPr>
        <w:overflowPunct w:val="0"/>
        <w:autoSpaceDE w:val="0"/>
        <w:autoSpaceDN w:val="0"/>
        <w:adjustRightInd w:val="0"/>
        <w:spacing w:after="120" w:line="276" w:lineRule="auto"/>
        <w:jc w:val="both"/>
        <w:rPr>
          <w:lang w:val="en-GB" w:eastAsia="nl-NL"/>
        </w:rPr>
      </w:pPr>
      <w:r w:rsidRPr="00947D2E">
        <w:rPr>
          <w:lang w:val="en-GB" w:eastAsia="nl-NL"/>
        </w:rPr>
        <w:t>The</w:t>
      </w:r>
      <w:r w:rsidR="0052767A" w:rsidRPr="00947D2E">
        <w:rPr>
          <w:lang w:val="en-GB" w:eastAsia="nl-NL"/>
        </w:rPr>
        <w:t xml:space="preserve"> input data for the market coupling algorithm using the </w:t>
      </w:r>
      <w:r w:rsidR="00E77E13" w:rsidRPr="00947D2E">
        <w:rPr>
          <w:lang w:val="en-GB" w:eastAsia="nl-NL"/>
        </w:rPr>
        <w:t>flow-</w:t>
      </w:r>
      <w:r w:rsidR="0052767A" w:rsidRPr="00947D2E">
        <w:rPr>
          <w:lang w:val="en-GB" w:eastAsia="nl-NL"/>
        </w:rPr>
        <w:t>based</w:t>
      </w:r>
      <w:r w:rsidR="00360828" w:rsidRPr="00947D2E">
        <w:rPr>
          <w:lang w:val="en-GB" w:eastAsia="nl-NL"/>
        </w:rPr>
        <w:t xml:space="preserve"> (FB)</w:t>
      </w:r>
      <w:r w:rsidR="0052767A" w:rsidRPr="00947D2E">
        <w:rPr>
          <w:lang w:val="en-GB" w:eastAsia="nl-NL"/>
        </w:rPr>
        <w:t xml:space="preserve"> approach consists of flow</w:t>
      </w:r>
      <w:r w:rsidR="00C373CA" w:rsidRPr="00947D2E">
        <w:rPr>
          <w:lang w:val="en-GB" w:eastAsia="nl-NL"/>
        </w:rPr>
        <w:t>-</w:t>
      </w:r>
      <w:r w:rsidR="0052767A" w:rsidRPr="00947D2E">
        <w:rPr>
          <w:lang w:val="en-GB" w:eastAsia="nl-NL"/>
        </w:rPr>
        <w:t>based domains, expressing the sensitivity of critical network elements towards net values (sum of supply and demand) of each of the coupled bidding zones. Where the ATC-value</w:t>
      </w:r>
      <w:r w:rsidR="00F80319" w:rsidRPr="00947D2E">
        <w:rPr>
          <w:lang w:val="en-GB" w:eastAsia="nl-NL"/>
        </w:rPr>
        <w:t>s</w:t>
      </w:r>
      <w:r w:rsidR="0052767A" w:rsidRPr="00947D2E">
        <w:rPr>
          <w:lang w:val="en-GB" w:eastAsia="nl-NL"/>
        </w:rPr>
        <w:t xml:space="preserve"> ha</w:t>
      </w:r>
      <w:r w:rsidR="000C0221" w:rsidRPr="00947D2E">
        <w:rPr>
          <w:lang w:val="en-GB" w:eastAsia="nl-NL"/>
        </w:rPr>
        <w:t>ve</w:t>
      </w:r>
      <w:r w:rsidR="0052767A" w:rsidRPr="00947D2E">
        <w:rPr>
          <w:lang w:val="en-GB" w:eastAsia="nl-NL"/>
        </w:rPr>
        <w:t xml:space="preserve"> to </w:t>
      </w:r>
      <w:r w:rsidR="009C2A72" w:rsidRPr="00947D2E">
        <w:rPr>
          <w:lang w:val="en-GB" w:eastAsia="nl-NL"/>
        </w:rPr>
        <w:t xml:space="preserve">take into account </w:t>
      </w:r>
      <w:r w:rsidR="0052767A" w:rsidRPr="00947D2E">
        <w:rPr>
          <w:lang w:val="en-GB" w:eastAsia="nl-NL"/>
        </w:rPr>
        <w:t xml:space="preserve">the </w:t>
      </w:r>
      <w:r w:rsidR="00B071C8" w:rsidRPr="00947D2E">
        <w:rPr>
          <w:lang w:val="en-GB" w:eastAsia="nl-NL"/>
        </w:rPr>
        <w:t>worst-case</w:t>
      </w:r>
      <w:r w:rsidR="0052767A" w:rsidRPr="00947D2E">
        <w:rPr>
          <w:lang w:val="en-GB" w:eastAsia="nl-NL"/>
        </w:rPr>
        <w:t xml:space="preserve"> </w:t>
      </w:r>
      <w:r w:rsidR="009C2A72" w:rsidRPr="00947D2E">
        <w:rPr>
          <w:lang w:val="en-GB" w:eastAsia="nl-NL"/>
        </w:rPr>
        <w:t xml:space="preserve">combination </w:t>
      </w:r>
      <w:r w:rsidR="0052767A" w:rsidRPr="00947D2E">
        <w:rPr>
          <w:lang w:val="en-GB" w:eastAsia="nl-NL"/>
        </w:rPr>
        <w:t>of cross-</w:t>
      </w:r>
      <w:r w:rsidR="009C2A72" w:rsidRPr="00947D2E">
        <w:rPr>
          <w:lang w:val="en-GB" w:eastAsia="nl-NL"/>
        </w:rPr>
        <w:t xml:space="preserve">zonal </w:t>
      </w:r>
      <w:r w:rsidR="0052767A" w:rsidRPr="00947D2E">
        <w:rPr>
          <w:lang w:val="en-GB" w:eastAsia="nl-NL"/>
        </w:rPr>
        <w:t xml:space="preserve">exchanges, </w:t>
      </w:r>
      <w:r w:rsidR="009C2A72" w:rsidRPr="00947D2E">
        <w:rPr>
          <w:lang w:val="en-GB" w:eastAsia="nl-NL"/>
        </w:rPr>
        <w:t xml:space="preserve">flow-based </w:t>
      </w:r>
      <w:r w:rsidR="0052767A" w:rsidRPr="00947D2E">
        <w:rPr>
          <w:lang w:val="en-GB" w:eastAsia="nl-NL"/>
        </w:rPr>
        <w:t>domains allow higher exchanges whenever the worst case does not occur.</w:t>
      </w:r>
    </w:p>
    <w:p w14:paraId="602ECF77" w14:textId="282B98D0" w:rsidR="00680937" w:rsidRPr="00947D2E" w:rsidRDefault="00680937">
      <w:pPr>
        <w:overflowPunct w:val="0"/>
        <w:autoSpaceDE w:val="0"/>
        <w:autoSpaceDN w:val="0"/>
        <w:adjustRightInd w:val="0"/>
        <w:spacing w:after="120" w:line="276" w:lineRule="auto"/>
        <w:jc w:val="both"/>
        <w:rPr>
          <w:lang w:val="en-GB" w:eastAsia="nl-NL"/>
        </w:rPr>
      </w:pPr>
      <w:r w:rsidRPr="00947D2E">
        <w:rPr>
          <w:lang w:val="en-GB" w:eastAsia="nl-NL"/>
        </w:rPr>
        <w:lastRenderedPageBreak/>
        <w:t xml:space="preserve">Flow based domains have as many dimensions (n) as </w:t>
      </w:r>
      <w:r w:rsidR="009C2A72" w:rsidRPr="00947D2E">
        <w:rPr>
          <w:lang w:val="en-GB" w:eastAsia="nl-NL"/>
        </w:rPr>
        <w:t xml:space="preserve">bidding zone </w:t>
      </w:r>
      <w:r w:rsidRPr="00947D2E">
        <w:rPr>
          <w:lang w:val="en-GB" w:eastAsia="nl-NL"/>
        </w:rPr>
        <w:t>borders in the respected area and illustrate the n-dimensional room in which a market coupling solution can be found without having an overload in the grid.</w:t>
      </w:r>
    </w:p>
    <w:p w14:paraId="695947B4" w14:textId="6C0C089B" w:rsidR="00F80319" w:rsidRPr="00947D2E" w:rsidRDefault="00060CB1">
      <w:pPr>
        <w:overflowPunct w:val="0"/>
        <w:autoSpaceDE w:val="0"/>
        <w:autoSpaceDN w:val="0"/>
        <w:adjustRightInd w:val="0"/>
        <w:spacing w:after="120" w:line="276" w:lineRule="auto"/>
        <w:jc w:val="both"/>
        <w:rPr>
          <w:lang w:val="en-GB" w:eastAsia="nl-NL"/>
        </w:rPr>
      </w:pPr>
      <w:r w:rsidRPr="00947D2E">
        <w:rPr>
          <w:lang w:val="en-GB" w:eastAsia="nl-NL"/>
        </w:rPr>
        <w:t xml:space="preserve">Under </w:t>
      </w:r>
      <w:r w:rsidR="003A2E93" w:rsidRPr="00947D2E">
        <w:rPr>
          <w:lang w:val="en-GB" w:eastAsia="nl-NL"/>
        </w:rPr>
        <w:t xml:space="preserve">the </w:t>
      </w:r>
      <w:r w:rsidRPr="00947D2E">
        <w:rPr>
          <w:lang w:val="en-GB" w:eastAsia="nl-NL"/>
        </w:rPr>
        <w:t>FB</w:t>
      </w:r>
      <w:r w:rsidR="003A2E93" w:rsidRPr="00947D2E">
        <w:rPr>
          <w:lang w:val="en-GB" w:eastAsia="nl-NL"/>
        </w:rPr>
        <w:t xml:space="preserve"> approach</w:t>
      </w:r>
      <w:r w:rsidR="00B14681" w:rsidRPr="00947D2E">
        <w:rPr>
          <w:lang w:val="en-GB" w:eastAsia="nl-NL"/>
        </w:rPr>
        <w:t>,</w:t>
      </w:r>
      <w:r w:rsidRPr="00947D2E">
        <w:rPr>
          <w:lang w:val="en-GB" w:eastAsia="nl-NL"/>
        </w:rPr>
        <w:t xml:space="preserve"> an exchange</w:t>
      </w:r>
      <w:r w:rsidR="00360828" w:rsidRPr="00947D2E">
        <w:rPr>
          <w:lang w:val="en-GB" w:eastAsia="nl-NL"/>
        </w:rPr>
        <w:t xml:space="preserve"> from market</w:t>
      </w:r>
      <w:r w:rsidRPr="00947D2E">
        <w:rPr>
          <w:lang w:val="en-GB" w:eastAsia="nl-NL"/>
        </w:rPr>
        <w:t xml:space="preserve"> A to</w:t>
      </w:r>
      <w:r w:rsidR="00360828" w:rsidRPr="00947D2E">
        <w:rPr>
          <w:lang w:val="en-GB" w:eastAsia="nl-NL"/>
        </w:rPr>
        <w:t xml:space="preserve"> market</w:t>
      </w:r>
      <w:r w:rsidRPr="00947D2E">
        <w:rPr>
          <w:lang w:val="en-GB" w:eastAsia="nl-NL"/>
        </w:rPr>
        <w:t xml:space="preserve"> B does influence other exchanges. </w:t>
      </w:r>
      <w:r w:rsidR="000059B4" w:rsidRPr="00947D2E">
        <w:rPr>
          <w:lang w:val="en-GB" w:eastAsia="nl-NL"/>
        </w:rPr>
        <w:t xml:space="preserve">Figure </w:t>
      </w:r>
      <w:r w:rsidR="00B14681" w:rsidRPr="00947D2E">
        <w:rPr>
          <w:lang w:val="en-GB" w:eastAsia="nl-NL"/>
        </w:rPr>
        <w:t xml:space="preserve">1 </w:t>
      </w:r>
      <w:r w:rsidRPr="00947D2E">
        <w:rPr>
          <w:lang w:val="en-GB" w:eastAsia="nl-NL"/>
        </w:rPr>
        <w:t xml:space="preserve">illustrates a </w:t>
      </w:r>
      <w:r w:rsidR="000C0221" w:rsidRPr="00947D2E">
        <w:rPr>
          <w:lang w:val="en-GB" w:eastAsia="nl-NL"/>
        </w:rPr>
        <w:t>two-dimensional flow</w:t>
      </w:r>
      <w:r w:rsidR="003A2E93" w:rsidRPr="00947D2E">
        <w:rPr>
          <w:lang w:val="en-GB" w:eastAsia="nl-NL"/>
        </w:rPr>
        <w:t>-</w:t>
      </w:r>
      <w:r w:rsidR="000C0221" w:rsidRPr="00947D2E">
        <w:rPr>
          <w:lang w:val="en-GB" w:eastAsia="nl-NL"/>
        </w:rPr>
        <w:t>based</w:t>
      </w:r>
      <w:r w:rsidRPr="00947D2E">
        <w:rPr>
          <w:lang w:val="en-GB" w:eastAsia="nl-NL"/>
        </w:rPr>
        <w:t xml:space="preserve"> domain and the red dot </w:t>
      </w:r>
      <w:r w:rsidR="0052767A" w:rsidRPr="00947D2E">
        <w:rPr>
          <w:lang w:val="en-GB" w:eastAsia="nl-NL"/>
        </w:rPr>
        <w:t>shows</w:t>
      </w:r>
      <w:r w:rsidRPr="00947D2E">
        <w:rPr>
          <w:lang w:val="en-GB" w:eastAsia="nl-NL"/>
        </w:rPr>
        <w:t xml:space="preserve"> </w:t>
      </w:r>
      <w:r w:rsidR="0052767A" w:rsidRPr="00947D2E">
        <w:rPr>
          <w:lang w:val="en-GB" w:eastAsia="nl-NL"/>
        </w:rPr>
        <w:t>one possible</w:t>
      </w:r>
      <w:r w:rsidRPr="00947D2E">
        <w:rPr>
          <w:lang w:val="en-GB" w:eastAsia="nl-NL"/>
        </w:rPr>
        <w:t xml:space="preserve"> clearing point (or market coupling solution). The red arrows indicate directions the solution cannot move to (outside the domain); the green arrows indicate direction the solution can move to (inside the domain).</w:t>
      </w:r>
      <w:r w:rsidR="00F80319" w:rsidRPr="00947D2E">
        <w:rPr>
          <w:lang w:val="en-GB" w:eastAsia="nl-NL"/>
        </w:rPr>
        <w:t xml:space="preserve"> As long as there is no unique price reached for the market areas involved, the clearing point will move along the borders of the flow-based domain. </w:t>
      </w:r>
    </w:p>
    <w:p w14:paraId="2120A520" w14:textId="77777777" w:rsidR="00F80319" w:rsidRPr="00947D2E" w:rsidRDefault="00F80319">
      <w:pPr>
        <w:overflowPunct w:val="0"/>
        <w:autoSpaceDE w:val="0"/>
        <w:autoSpaceDN w:val="0"/>
        <w:adjustRightInd w:val="0"/>
        <w:spacing w:after="120" w:line="276" w:lineRule="auto"/>
        <w:jc w:val="both"/>
        <w:rPr>
          <w:lang w:val="en-GB" w:eastAsia="nl-NL"/>
        </w:rPr>
      </w:pPr>
      <w:r w:rsidRPr="00947D2E">
        <w:rPr>
          <w:lang w:val="en-GB" w:eastAsia="nl-NL"/>
        </w:rPr>
        <w:t xml:space="preserve">The horizontal arrows illustrate that the exchange from A to B can only be increased. If the exchange from A to B is non-intuitive (high to low price), the market clearing point stays in the marked position, since decreasing it is not possible. If the flow from A to B is intuitive, increasing the exchange would lead to an increase of welfare on this border as well as to an increase of the flow from B to C. Therefore, this increase only happens, when a potential welfare loss from increasing the exchange on the B-to-C-border is lower than the welfare gain from the modification of the A-to-B-border which results in an increase of total welfare. </w:t>
      </w:r>
    </w:p>
    <w:p w14:paraId="7C6B8334" w14:textId="77777777" w:rsidR="00F80319" w:rsidRPr="00947D2E" w:rsidRDefault="00F80319">
      <w:pPr>
        <w:overflowPunct w:val="0"/>
        <w:autoSpaceDE w:val="0"/>
        <w:autoSpaceDN w:val="0"/>
        <w:adjustRightInd w:val="0"/>
        <w:spacing w:after="120" w:line="276" w:lineRule="auto"/>
        <w:jc w:val="both"/>
        <w:rPr>
          <w:lang w:val="en-GB" w:eastAsia="nl-NL"/>
        </w:rPr>
      </w:pPr>
      <w:r w:rsidRPr="00947D2E">
        <w:rPr>
          <w:lang w:val="en-GB" w:eastAsia="nl-NL"/>
        </w:rPr>
        <w:t xml:space="preserve">The vertical arrows indicate that the exchange from B to C can only be decreased. If the flow from B to C is intuitive, the clearing point is already in its optimal position. If the flow B to C is non-intuitive (high to low price), it might be an option to decrease this exchange and thereby increase welfare on this border. This would additionally lead to a decrease of the flow from A to B. Therefore, this reduction only happens, when the potential welfare loss from decreasing the A-to-B-border is lower than the welfare gain from the B-to-C-border. </w:t>
      </w:r>
    </w:p>
    <w:p w14:paraId="43956624" w14:textId="77777777" w:rsidR="00F80319" w:rsidRPr="00947D2E" w:rsidRDefault="00F80319">
      <w:pPr>
        <w:overflowPunct w:val="0"/>
        <w:autoSpaceDE w:val="0"/>
        <w:autoSpaceDN w:val="0"/>
        <w:adjustRightInd w:val="0"/>
        <w:spacing w:after="120" w:line="276" w:lineRule="auto"/>
        <w:jc w:val="both"/>
        <w:rPr>
          <w:lang w:val="en-GB" w:eastAsia="nl-NL"/>
        </w:rPr>
      </w:pPr>
      <w:r w:rsidRPr="00947D2E">
        <w:rPr>
          <w:lang w:val="en-GB" w:eastAsia="nl-NL"/>
        </w:rPr>
        <w:t>Under the assumption that the marked solution is optimal, it follows that A to B has to be a non-intuitive flow whereas B to C has to be an intuitive one.</w:t>
      </w:r>
    </w:p>
    <w:p w14:paraId="3A8EA815" w14:textId="3D0299F1" w:rsidR="00060CB1" w:rsidRPr="00060CB1" w:rsidRDefault="00060CB1">
      <w:pPr>
        <w:overflowPunct w:val="0"/>
        <w:autoSpaceDE w:val="0"/>
        <w:autoSpaceDN w:val="0"/>
        <w:adjustRightInd w:val="0"/>
        <w:spacing w:after="120" w:line="276" w:lineRule="auto"/>
        <w:jc w:val="both"/>
        <w:rPr>
          <w:rFonts w:ascii="Verdana" w:eastAsia="Times New Roman" w:hAnsi="Verdana" w:cs="Times New Roman"/>
          <w:sz w:val="18"/>
          <w:lang w:val="en-GB" w:eastAsia="fr-FR"/>
        </w:rPr>
      </w:pPr>
    </w:p>
    <w:p w14:paraId="3890D8F7" w14:textId="3580FFFD" w:rsidR="00060CB1" w:rsidRPr="00060CB1" w:rsidRDefault="00060CB1">
      <w:pPr>
        <w:keepNext/>
        <w:overflowPunct w:val="0"/>
        <w:autoSpaceDE w:val="0"/>
        <w:autoSpaceDN w:val="0"/>
        <w:adjustRightInd w:val="0"/>
        <w:spacing w:after="120" w:line="240" w:lineRule="auto"/>
        <w:jc w:val="both"/>
        <w:rPr>
          <w:rFonts w:ascii="Verdana" w:eastAsia="Times New Roman" w:hAnsi="Verdana" w:cs="Times New Roman"/>
          <w:sz w:val="18"/>
          <w:lang w:val="en-GB" w:eastAsia="fr-FR"/>
        </w:rPr>
      </w:pPr>
      <w:r w:rsidRPr="00060CB1">
        <w:rPr>
          <w:rFonts w:ascii="Verdana" w:eastAsia="Times New Roman" w:hAnsi="Verdana" w:cs="Times New Roman"/>
          <w:noProof/>
          <w:sz w:val="18"/>
          <w:lang w:val="nl-NL" w:eastAsia="nl-NL"/>
        </w:rPr>
        <w:drawing>
          <wp:inline distT="0" distB="0" distL="0" distR="0" wp14:anchorId="21825BB1" wp14:editId="21044914">
            <wp:extent cx="2476500" cy="2026920"/>
            <wp:effectExtent l="0" t="0" r="0" b="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2026920"/>
                    </a:xfrm>
                    <a:prstGeom prst="rect">
                      <a:avLst/>
                    </a:prstGeom>
                    <a:noFill/>
                    <a:ln>
                      <a:noFill/>
                    </a:ln>
                  </pic:spPr>
                </pic:pic>
              </a:graphicData>
            </a:graphic>
          </wp:inline>
        </w:drawing>
      </w:r>
    </w:p>
    <w:p w14:paraId="27E05280" w14:textId="115B6279" w:rsidR="00060CB1" w:rsidRPr="00060CB1" w:rsidRDefault="00060CB1" w:rsidP="003D4AA3">
      <w:pPr>
        <w:overflowPunct w:val="0"/>
        <w:autoSpaceDE w:val="0"/>
        <w:autoSpaceDN w:val="0"/>
        <w:adjustRightInd w:val="0"/>
        <w:spacing w:before="120" w:after="120" w:line="240" w:lineRule="auto"/>
        <w:jc w:val="both"/>
        <w:rPr>
          <w:rFonts w:eastAsia="Times New Roman" w:cs="Times New Roman"/>
          <w:b/>
          <w:bCs/>
          <w:sz w:val="16"/>
          <w:lang w:val="en-GB" w:eastAsia="fr-FR"/>
        </w:rPr>
      </w:pPr>
      <w:bookmarkStart w:id="17" w:name="_Ref393972159"/>
      <w:r w:rsidRPr="00060CB1">
        <w:rPr>
          <w:rFonts w:eastAsia="Times New Roman" w:cs="Times New Roman"/>
          <w:b/>
          <w:bCs/>
          <w:sz w:val="16"/>
          <w:lang w:val="en-GB" w:eastAsia="fr-FR"/>
        </w:rPr>
        <w:t xml:space="preserve">Figure </w:t>
      </w:r>
      <w:bookmarkEnd w:id="17"/>
      <w:r w:rsidR="00B14681">
        <w:rPr>
          <w:rFonts w:eastAsia="Times New Roman" w:cs="Times New Roman"/>
          <w:b/>
          <w:bCs/>
          <w:sz w:val="16"/>
          <w:lang w:val="fr-FR" w:eastAsia="fr-FR"/>
        </w:rPr>
        <w:t>1</w:t>
      </w:r>
      <w:r w:rsidR="00CD5F3F">
        <w:rPr>
          <w:rFonts w:eastAsia="Times New Roman" w:cs="Times New Roman"/>
          <w:b/>
          <w:bCs/>
          <w:sz w:val="16"/>
          <w:lang w:val="fr-FR" w:eastAsia="fr-FR"/>
        </w:rPr>
        <w:t>:</w:t>
      </w:r>
      <w:r w:rsidRPr="00060CB1">
        <w:rPr>
          <w:rFonts w:eastAsia="Times New Roman" w:cs="Times New Roman"/>
          <w:b/>
          <w:bCs/>
          <w:sz w:val="16"/>
          <w:lang w:val="en-GB" w:eastAsia="fr-FR"/>
        </w:rPr>
        <w:t xml:space="preserve"> Illustration of FB domain and n</w:t>
      </w:r>
      <w:r w:rsidR="004B572C">
        <w:rPr>
          <w:rFonts w:eastAsia="Times New Roman" w:cs="Times New Roman"/>
          <w:b/>
          <w:bCs/>
          <w:sz w:val="16"/>
          <w:lang w:val="en-GB" w:eastAsia="fr-FR"/>
        </w:rPr>
        <w:t>on-intuitive solution (red dot)</w:t>
      </w:r>
      <w:r w:rsidRPr="00060CB1">
        <w:rPr>
          <w:rFonts w:eastAsia="Times New Roman" w:cs="Times New Roman"/>
          <w:b/>
          <w:bCs/>
          <w:sz w:val="16"/>
          <w:lang w:val="en-GB" w:eastAsia="fr-FR"/>
        </w:rPr>
        <w:t xml:space="preserve"> </w:t>
      </w:r>
    </w:p>
    <w:p w14:paraId="2095D4C5" w14:textId="1C0F718A" w:rsidR="009C2A72" w:rsidRDefault="009C2A72"/>
    <w:tbl>
      <w:tblPr>
        <w:tblStyle w:val="TableGrid1"/>
        <w:tblW w:w="0" w:type="auto"/>
        <w:shd w:val="clear" w:color="auto" w:fill="D9D9D9"/>
        <w:tblLook w:val="04A0" w:firstRow="1" w:lastRow="0" w:firstColumn="1" w:lastColumn="0" w:noHBand="0" w:noVBand="1"/>
      </w:tblPr>
      <w:tblGrid>
        <w:gridCol w:w="9288"/>
      </w:tblGrid>
      <w:tr w:rsidR="00060CB1" w:rsidRPr="00060CB1" w14:paraId="6CC93D2B" w14:textId="77777777" w:rsidTr="003D4AA3">
        <w:tc>
          <w:tcPr>
            <w:tcW w:w="9514" w:type="dxa"/>
            <w:tcBorders>
              <w:top w:val="single" w:sz="4" w:space="0" w:color="auto"/>
              <w:left w:val="single" w:sz="4" w:space="0" w:color="auto"/>
              <w:bottom w:val="single" w:sz="4" w:space="0" w:color="auto"/>
              <w:right w:val="single" w:sz="4" w:space="0" w:color="auto"/>
            </w:tcBorders>
            <w:shd w:val="clear" w:color="auto" w:fill="D9D9D9"/>
            <w:hideMark/>
          </w:tcPr>
          <w:p w14:paraId="4CCB90FD" w14:textId="2B9224AD" w:rsidR="00060CB1" w:rsidRPr="00060CB1" w:rsidRDefault="00060CB1">
            <w:pPr>
              <w:overflowPunct w:val="0"/>
              <w:autoSpaceDE w:val="0"/>
              <w:autoSpaceDN w:val="0"/>
              <w:adjustRightInd w:val="0"/>
              <w:spacing w:after="120" w:line="240" w:lineRule="auto"/>
              <w:jc w:val="both"/>
              <w:rPr>
                <w:rFonts w:ascii="Verdana" w:eastAsia="Times New Roman" w:hAnsi="Verdana"/>
                <w:b/>
                <w:sz w:val="18"/>
                <w:lang w:val="en-GB" w:eastAsia="fr-FR"/>
              </w:rPr>
            </w:pPr>
            <w:r w:rsidRPr="00060CB1">
              <w:rPr>
                <w:rFonts w:ascii="Verdana" w:eastAsia="Times New Roman" w:hAnsi="Verdana"/>
                <w:b/>
                <w:sz w:val="18"/>
                <w:lang w:val="en-GB" w:eastAsia="fr-FR"/>
              </w:rPr>
              <w:t>Conclusion</w:t>
            </w:r>
          </w:p>
          <w:p w14:paraId="38861F24" w14:textId="77777777" w:rsidR="00060CB1" w:rsidRPr="00060CB1" w:rsidRDefault="00060CB1">
            <w:pPr>
              <w:numPr>
                <w:ilvl w:val="0"/>
                <w:numId w:val="17"/>
              </w:numPr>
              <w:overflowPunct w:val="0"/>
              <w:autoSpaceDE w:val="0"/>
              <w:autoSpaceDN w:val="0"/>
              <w:adjustRightInd w:val="0"/>
              <w:spacing w:after="120" w:line="240" w:lineRule="auto"/>
              <w:contextualSpacing/>
              <w:jc w:val="both"/>
              <w:rPr>
                <w:rFonts w:ascii="Calibri" w:eastAsia="MS Mincho" w:hAnsi="Calibri"/>
                <w:sz w:val="22"/>
                <w:szCs w:val="22"/>
                <w:lang w:val="en-GB"/>
              </w:rPr>
            </w:pPr>
            <w:r w:rsidRPr="00060CB1">
              <w:rPr>
                <w:rFonts w:ascii="Calibri" w:eastAsia="MS Mincho" w:hAnsi="Calibri"/>
                <w:sz w:val="22"/>
                <w:szCs w:val="22"/>
                <w:lang w:val="en-GB"/>
              </w:rPr>
              <w:t>Under ATC any exchange is guaranteed to be scheduled from low to high price;</w:t>
            </w:r>
          </w:p>
          <w:p w14:paraId="0C656AC5" w14:textId="0AE67E11" w:rsidR="00060CB1" w:rsidRPr="00060CB1" w:rsidRDefault="00060CB1">
            <w:pPr>
              <w:numPr>
                <w:ilvl w:val="0"/>
                <w:numId w:val="17"/>
              </w:numPr>
              <w:overflowPunct w:val="0"/>
              <w:autoSpaceDE w:val="0"/>
              <w:autoSpaceDN w:val="0"/>
              <w:adjustRightInd w:val="0"/>
              <w:spacing w:after="120" w:line="240" w:lineRule="auto"/>
              <w:contextualSpacing/>
              <w:jc w:val="both"/>
              <w:rPr>
                <w:rFonts w:ascii="Calibri" w:eastAsia="MS Mincho" w:hAnsi="Calibri"/>
                <w:sz w:val="22"/>
                <w:szCs w:val="22"/>
                <w:lang w:val="en-GB"/>
              </w:rPr>
            </w:pPr>
            <w:r w:rsidRPr="00060CB1">
              <w:rPr>
                <w:rFonts w:ascii="Calibri" w:eastAsia="MS Mincho" w:hAnsi="Calibri"/>
                <w:sz w:val="22"/>
                <w:szCs w:val="22"/>
                <w:lang w:val="en-GB"/>
              </w:rPr>
              <w:t xml:space="preserve">Under FB no </w:t>
            </w:r>
            <w:r w:rsidR="006E3689">
              <w:rPr>
                <w:rFonts w:ascii="Calibri" w:eastAsia="MS Mincho" w:hAnsi="Calibri"/>
                <w:sz w:val="22"/>
                <w:szCs w:val="22"/>
                <w:lang w:val="en-GB"/>
              </w:rPr>
              <w:t>general</w:t>
            </w:r>
            <w:r w:rsidRPr="00060CB1">
              <w:rPr>
                <w:rFonts w:ascii="Calibri" w:eastAsia="MS Mincho" w:hAnsi="Calibri"/>
                <w:sz w:val="22"/>
                <w:szCs w:val="22"/>
                <w:lang w:val="en-GB"/>
              </w:rPr>
              <w:t xml:space="preserve"> statements can be made on the intuitiveness of solutions;</w:t>
            </w:r>
          </w:p>
          <w:p w14:paraId="29BDAE02" w14:textId="7DD80C0A" w:rsidR="00060CB1" w:rsidRPr="00060CB1" w:rsidRDefault="00060CB1">
            <w:pPr>
              <w:numPr>
                <w:ilvl w:val="0"/>
                <w:numId w:val="17"/>
              </w:numPr>
              <w:overflowPunct w:val="0"/>
              <w:autoSpaceDE w:val="0"/>
              <w:autoSpaceDN w:val="0"/>
              <w:adjustRightInd w:val="0"/>
              <w:spacing w:after="120" w:line="240" w:lineRule="auto"/>
              <w:contextualSpacing/>
              <w:jc w:val="both"/>
              <w:rPr>
                <w:rFonts w:ascii="Calibri" w:eastAsia="MS Mincho" w:hAnsi="Calibri"/>
                <w:sz w:val="22"/>
                <w:szCs w:val="22"/>
                <w:lang w:val="en-GB"/>
              </w:rPr>
            </w:pPr>
            <w:r w:rsidRPr="00060CB1">
              <w:rPr>
                <w:rFonts w:ascii="Calibri" w:eastAsia="MS Mincho" w:hAnsi="Calibri"/>
                <w:sz w:val="22"/>
                <w:szCs w:val="22"/>
                <w:lang w:val="en-GB"/>
              </w:rPr>
              <w:t xml:space="preserve">Non-intuitive exchanges relieve congested </w:t>
            </w:r>
            <w:r w:rsidR="006E3689">
              <w:rPr>
                <w:rFonts w:ascii="Calibri" w:eastAsia="MS Mincho" w:hAnsi="Calibri"/>
                <w:sz w:val="22"/>
                <w:szCs w:val="22"/>
                <w:lang w:val="en-GB"/>
              </w:rPr>
              <w:t xml:space="preserve">network </w:t>
            </w:r>
            <w:r w:rsidR="0086649D">
              <w:rPr>
                <w:rFonts w:ascii="Calibri" w:eastAsia="MS Mincho" w:hAnsi="Calibri"/>
                <w:sz w:val="22"/>
                <w:szCs w:val="22"/>
                <w:lang w:val="en-GB"/>
              </w:rPr>
              <w:t>elements, allow</w:t>
            </w:r>
            <w:r w:rsidRPr="00060CB1">
              <w:rPr>
                <w:rFonts w:ascii="Calibri" w:eastAsia="MS Mincho" w:hAnsi="Calibri"/>
                <w:sz w:val="22"/>
                <w:szCs w:val="22"/>
                <w:lang w:val="en-GB"/>
              </w:rPr>
              <w:t xml:space="preserve"> more beneficial trades to use the</w:t>
            </w:r>
            <w:r w:rsidR="00CC491D">
              <w:rPr>
                <w:rFonts w:ascii="Calibri" w:eastAsia="MS Mincho" w:hAnsi="Calibri"/>
                <w:sz w:val="22"/>
                <w:szCs w:val="22"/>
                <w:lang w:val="en-GB"/>
              </w:rPr>
              <w:t>se</w:t>
            </w:r>
            <w:r w:rsidRPr="00060CB1">
              <w:rPr>
                <w:rFonts w:ascii="Calibri" w:eastAsia="MS Mincho" w:hAnsi="Calibri"/>
                <w:sz w:val="22"/>
                <w:szCs w:val="22"/>
                <w:lang w:val="en-GB"/>
              </w:rPr>
              <w:t xml:space="preserve"> relieved </w:t>
            </w:r>
            <w:r w:rsidR="006E3689">
              <w:rPr>
                <w:rFonts w:ascii="Calibri" w:eastAsia="MS Mincho" w:hAnsi="Calibri"/>
                <w:sz w:val="22"/>
                <w:szCs w:val="22"/>
                <w:lang w:val="en-GB"/>
              </w:rPr>
              <w:t>network elements</w:t>
            </w:r>
            <w:r w:rsidR="00CC491D">
              <w:rPr>
                <w:rFonts w:ascii="Calibri" w:eastAsia="MS Mincho" w:hAnsi="Calibri"/>
                <w:sz w:val="22"/>
                <w:szCs w:val="22"/>
                <w:lang w:val="en-GB"/>
              </w:rPr>
              <w:t xml:space="preserve"> and therefore i</w:t>
            </w:r>
            <w:r w:rsidR="0086649D">
              <w:rPr>
                <w:rFonts w:ascii="Calibri" w:eastAsia="MS Mincho" w:hAnsi="Calibri"/>
                <w:sz w:val="22"/>
                <w:szCs w:val="22"/>
                <w:lang w:val="en-GB"/>
              </w:rPr>
              <w:t>ncrease</w:t>
            </w:r>
            <w:r w:rsidR="00CC491D">
              <w:rPr>
                <w:rFonts w:ascii="Calibri" w:eastAsia="MS Mincho" w:hAnsi="Calibri"/>
                <w:sz w:val="22"/>
                <w:szCs w:val="22"/>
                <w:lang w:val="en-GB"/>
              </w:rPr>
              <w:t xml:space="preserve"> the social welfare</w:t>
            </w:r>
            <w:r w:rsidR="009850B1">
              <w:rPr>
                <w:rFonts w:ascii="Calibri" w:eastAsia="MS Mincho" w:hAnsi="Calibri"/>
                <w:sz w:val="22"/>
                <w:szCs w:val="22"/>
                <w:lang w:val="en-GB"/>
              </w:rPr>
              <w:t>.</w:t>
            </w:r>
          </w:p>
        </w:tc>
      </w:tr>
    </w:tbl>
    <w:p w14:paraId="3DC1B205" w14:textId="77777777" w:rsidR="00FC557F" w:rsidRDefault="00FC557F" w:rsidP="00861B8F">
      <w:pPr>
        <w:overflowPunct w:val="0"/>
        <w:autoSpaceDE w:val="0"/>
        <w:autoSpaceDN w:val="0"/>
        <w:adjustRightInd w:val="0"/>
        <w:spacing w:after="120" w:line="240" w:lineRule="auto"/>
        <w:jc w:val="both"/>
        <w:rPr>
          <w:rFonts w:ascii="Verdana" w:eastAsia="Times New Roman" w:hAnsi="Verdana" w:cs="Times New Roman"/>
          <w:sz w:val="18"/>
          <w:lang w:val="en-US" w:eastAsia="fr-FR"/>
        </w:rPr>
      </w:pPr>
    </w:p>
    <w:p w14:paraId="23CF8266" w14:textId="3B552760" w:rsidR="000F0FE2" w:rsidRPr="00CD58A7" w:rsidRDefault="000F0FE2" w:rsidP="003D4AA3">
      <w:pPr>
        <w:jc w:val="both"/>
        <w:rPr>
          <w:lang w:val="en-GB" w:eastAsia="nl-NL"/>
        </w:rPr>
      </w:pPr>
    </w:p>
    <w:p w14:paraId="1268A652" w14:textId="277970E2" w:rsidR="000F0FE2" w:rsidRPr="00CD58A7" w:rsidRDefault="000F0FE2" w:rsidP="003D4AA3">
      <w:pPr>
        <w:jc w:val="both"/>
        <w:rPr>
          <w:lang w:val="en-GB" w:eastAsia="nl-NL"/>
        </w:rPr>
      </w:pPr>
      <w:r>
        <w:rPr>
          <w:lang w:val="en-GB" w:eastAsia="nl-NL"/>
        </w:rPr>
        <w:lastRenderedPageBreak/>
        <w:t>To understand</w:t>
      </w:r>
      <w:r w:rsidR="008B793C">
        <w:rPr>
          <w:lang w:val="en-GB" w:eastAsia="nl-NL"/>
        </w:rPr>
        <w:t xml:space="preserve"> the concepts</w:t>
      </w:r>
      <w:r w:rsidR="00C8773B">
        <w:rPr>
          <w:lang w:val="en-GB" w:eastAsia="nl-NL"/>
        </w:rPr>
        <w:t xml:space="preserve"> better</w:t>
      </w:r>
      <w:r w:rsidR="008B793C">
        <w:rPr>
          <w:lang w:val="en-GB" w:eastAsia="nl-NL"/>
        </w:rPr>
        <w:t xml:space="preserve">, </w:t>
      </w:r>
      <w:r w:rsidR="002A064E">
        <w:rPr>
          <w:lang w:val="en-GB" w:eastAsia="nl-NL"/>
        </w:rPr>
        <w:t xml:space="preserve">below </w:t>
      </w:r>
      <w:r w:rsidR="008B793C">
        <w:rPr>
          <w:lang w:val="en-GB" w:eastAsia="nl-NL"/>
        </w:rPr>
        <w:t xml:space="preserve">you can find </w:t>
      </w:r>
      <w:r w:rsidR="005662B7">
        <w:rPr>
          <w:lang w:val="en-GB" w:eastAsia="nl-NL"/>
        </w:rPr>
        <w:t xml:space="preserve">one </w:t>
      </w:r>
      <w:r w:rsidR="008B793C">
        <w:rPr>
          <w:lang w:val="en-GB" w:eastAsia="nl-NL"/>
        </w:rPr>
        <w:t xml:space="preserve">example </w:t>
      </w:r>
      <w:r w:rsidR="00D83AF6">
        <w:rPr>
          <w:lang w:val="en-GB" w:eastAsia="nl-NL"/>
        </w:rPr>
        <w:t xml:space="preserve">of the bidding zones Netherlands (NL), France (FR), Belgium (BE), </w:t>
      </w:r>
      <w:r w:rsidR="00E726B7">
        <w:rPr>
          <w:lang w:val="en-GB" w:eastAsia="nl-NL"/>
        </w:rPr>
        <w:t xml:space="preserve">former </w:t>
      </w:r>
      <w:r w:rsidR="00D83AF6">
        <w:rPr>
          <w:lang w:val="en-GB" w:eastAsia="nl-NL"/>
        </w:rPr>
        <w:t>Germany/Austria/Luxemburg (DE</w:t>
      </w:r>
      <w:r w:rsidR="00E726B7">
        <w:rPr>
          <w:lang w:val="en-GB" w:eastAsia="nl-NL"/>
        </w:rPr>
        <w:t>/AT/LU; ‘DE’</w:t>
      </w:r>
      <w:r w:rsidR="004752F1">
        <w:rPr>
          <w:lang w:val="en-GB" w:eastAsia="nl-NL"/>
        </w:rPr>
        <w:t xml:space="preserve"> in the example)</w:t>
      </w:r>
      <w:r w:rsidR="00D83AF6">
        <w:rPr>
          <w:lang w:val="en-GB" w:eastAsia="nl-NL"/>
        </w:rPr>
        <w:t>)</w:t>
      </w:r>
      <w:r w:rsidR="009B7498">
        <w:rPr>
          <w:lang w:val="en-GB" w:eastAsia="nl-NL"/>
        </w:rPr>
        <w:t xml:space="preserve"> and Great Britain  </w:t>
      </w:r>
      <w:r w:rsidR="004752F1">
        <w:rPr>
          <w:lang w:val="en-GB" w:eastAsia="nl-NL"/>
        </w:rPr>
        <w:t>(</w:t>
      </w:r>
      <w:r w:rsidR="009B7498">
        <w:rPr>
          <w:lang w:val="en-GB" w:eastAsia="nl-NL"/>
        </w:rPr>
        <w:t>GB)</w:t>
      </w:r>
      <w:r w:rsidR="004752F1">
        <w:rPr>
          <w:lang w:val="en-GB" w:eastAsia="nl-NL"/>
        </w:rPr>
        <w:t xml:space="preserve"> for the timestamps </w:t>
      </w:r>
      <w:r w:rsidR="004752F1">
        <w:rPr>
          <w:lang w:val="en-US"/>
        </w:rPr>
        <w:t>16/10/2015 h19 and 07/11/2016 h19.</w:t>
      </w:r>
    </w:p>
    <w:p w14:paraId="584C2D9C" w14:textId="7641D0BB" w:rsidR="000F0FE2" w:rsidRDefault="000F0FE2" w:rsidP="00861B8F">
      <w:pPr>
        <w:jc w:val="both"/>
        <w:rPr>
          <w:rFonts w:ascii="Calibri" w:eastAsiaTheme="minorHAnsi" w:hAnsi="Calibri"/>
          <w:lang w:val="en-US"/>
        </w:rPr>
      </w:pPr>
      <w:r>
        <w:rPr>
          <w:lang w:val="en-US"/>
        </w:rPr>
        <w:t>.</w:t>
      </w:r>
    </w:p>
    <w:p w14:paraId="7D7E99F4" w14:textId="78EC4492" w:rsidR="000F0FE2" w:rsidRDefault="000F0FE2">
      <w:pPr>
        <w:jc w:val="both"/>
        <w:rPr>
          <w:lang w:val="en-US"/>
        </w:rPr>
      </w:pPr>
      <w:r w:rsidRPr="00CD58A7">
        <w:rPr>
          <w:b/>
          <w:lang w:val="en-US"/>
        </w:rPr>
        <w:t>Example</w:t>
      </w:r>
      <w:r w:rsidR="004752F1">
        <w:rPr>
          <w:b/>
          <w:lang w:val="en-US"/>
        </w:rPr>
        <w:t xml:space="preserve"> </w:t>
      </w:r>
      <w:r w:rsidR="004752F1" w:rsidRPr="004752F1">
        <w:rPr>
          <w:b/>
          <w:lang w:val="en-US"/>
        </w:rPr>
        <w:t>(</w:t>
      </w:r>
      <w:r w:rsidR="004752F1" w:rsidRPr="00896D3D">
        <w:rPr>
          <w:b/>
          <w:lang w:val="en-US"/>
        </w:rPr>
        <w:t>16/10/2015 h19</w:t>
      </w:r>
      <w:r w:rsidR="00442D43" w:rsidRPr="00896D3D">
        <w:rPr>
          <w:b/>
          <w:lang w:val="en-US"/>
        </w:rPr>
        <w:t>)</w:t>
      </w:r>
      <w:r w:rsidR="00442D43" w:rsidRPr="004752F1">
        <w:rPr>
          <w:b/>
          <w:lang w:val="en-US"/>
        </w:rPr>
        <w:t>:</w:t>
      </w:r>
      <w:r>
        <w:rPr>
          <w:lang w:val="en-US"/>
        </w:rPr>
        <w:t xml:space="preserve"> </w:t>
      </w:r>
      <w:r w:rsidR="00E726B7">
        <w:rPr>
          <w:lang w:val="en-US"/>
        </w:rPr>
        <w:t xml:space="preserve">To </w:t>
      </w:r>
      <w:r>
        <w:rPr>
          <w:lang w:val="en-US"/>
        </w:rPr>
        <w:t xml:space="preserve">allow the </w:t>
      </w:r>
      <w:r w:rsidR="00356C16">
        <w:rPr>
          <w:lang w:val="en-US"/>
        </w:rPr>
        <w:t>flow based plain</w:t>
      </w:r>
      <w:r>
        <w:rPr>
          <w:lang w:val="en-US"/>
        </w:rPr>
        <w:t xml:space="preserve"> solution, </w:t>
      </w:r>
      <w:r w:rsidR="00356C16">
        <w:rPr>
          <w:lang w:val="en-US"/>
        </w:rPr>
        <w:t xml:space="preserve">bidding zone </w:t>
      </w:r>
      <w:r>
        <w:rPr>
          <w:lang w:val="en-US"/>
        </w:rPr>
        <w:t xml:space="preserve">DE/AT/LU imports from FR non-intuitively. </w:t>
      </w:r>
      <w:r w:rsidR="00D83AF6">
        <w:rPr>
          <w:lang w:val="en-US"/>
        </w:rPr>
        <w:t>The intuitive approach</w:t>
      </w:r>
      <w:r>
        <w:rPr>
          <w:lang w:val="en-US"/>
        </w:rPr>
        <w:t xml:space="preserve"> solves this, by creating a price convergence between DE/AT/LU and FR and </w:t>
      </w:r>
      <w:r w:rsidR="00E726B7">
        <w:rPr>
          <w:lang w:val="en-US"/>
        </w:rPr>
        <w:t xml:space="preserve">reducing </w:t>
      </w:r>
      <w:r w:rsidR="00D83AF6">
        <w:rPr>
          <w:lang w:val="en-US"/>
        </w:rPr>
        <w:t xml:space="preserve">exports from </w:t>
      </w:r>
      <w:r>
        <w:rPr>
          <w:lang w:val="en-US"/>
        </w:rPr>
        <w:t xml:space="preserve">NL to zero. The reduction in </w:t>
      </w:r>
      <w:r w:rsidR="00E726B7">
        <w:rPr>
          <w:lang w:val="en-US"/>
        </w:rPr>
        <w:t>DE/AT/LU</w:t>
      </w:r>
      <w:r>
        <w:rPr>
          <w:lang w:val="en-US"/>
        </w:rPr>
        <w:t xml:space="preserve"> imports reduces the BE imports, and results </w:t>
      </w:r>
      <w:r w:rsidR="00D83AF6">
        <w:rPr>
          <w:lang w:val="en-US"/>
        </w:rPr>
        <w:t>in price</w:t>
      </w:r>
      <w:r>
        <w:rPr>
          <w:lang w:val="en-US"/>
        </w:rPr>
        <w:t xml:space="preserve"> increase from €91 to €280</w:t>
      </w:r>
      <w:r w:rsidR="00D83AF6">
        <w:rPr>
          <w:lang w:val="en-US"/>
        </w:rPr>
        <w:t xml:space="preserve"> in BE</w:t>
      </w:r>
      <w:r>
        <w:rPr>
          <w:lang w:val="en-US"/>
        </w:rPr>
        <w:t>.</w:t>
      </w:r>
    </w:p>
    <w:p w14:paraId="7CE50F23" w14:textId="66DBEAA4" w:rsidR="000F0FE2" w:rsidRDefault="000F0FE2">
      <w:pPr>
        <w:jc w:val="both"/>
        <w:rPr>
          <w:lang w:val="en-US"/>
        </w:rPr>
      </w:pPr>
      <w:r>
        <w:rPr>
          <w:noProof/>
          <w:lang w:val="nl-NL" w:eastAsia="nl-NL"/>
        </w:rPr>
        <w:drawing>
          <wp:inline distT="0" distB="0" distL="0" distR="0" wp14:anchorId="5F88752A" wp14:editId="7D9B5E57">
            <wp:extent cx="5143500" cy="2476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44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2476500"/>
                    </a:xfrm>
                    <a:prstGeom prst="rect">
                      <a:avLst/>
                    </a:prstGeom>
                    <a:noFill/>
                    <a:ln>
                      <a:noFill/>
                    </a:ln>
                  </pic:spPr>
                </pic:pic>
              </a:graphicData>
            </a:graphic>
          </wp:inline>
        </w:drawing>
      </w:r>
    </w:p>
    <w:p w14:paraId="6F90EB32" w14:textId="189C5EF6" w:rsidR="00D83AF6" w:rsidRPr="004B572C" w:rsidRDefault="001B244E">
      <w:pPr>
        <w:jc w:val="both"/>
        <w:rPr>
          <w:b/>
          <w:sz w:val="16"/>
          <w:szCs w:val="16"/>
          <w:lang w:val="en-GB"/>
        </w:rPr>
      </w:pPr>
      <w:r w:rsidRPr="000059B4">
        <w:rPr>
          <w:b/>
          <w:sz w:val="16"/>
          <w:szCs w:val="16"/>
          <w:lang w:val="en-US"/>
        </w:rPr>
        <w:t>Figure</w:t>
      </w:r>
      <w:r w:rsidR="003D4AA3">
        <w:rPr>
          <w:b/>
          <w:sz w:val="16"/>
          <w:szCs w:val="16"/>
          <w:lang w:val="en-US"/>
        </w:rPr>
        <w:t xml:space="preserve"> 2</w:t>
      </w:r>
      <w:r w:rsidR="000059B4" w:rsidRPr="000059B4">
        <w:rPr>
          <w:b/>
          <w:sz w:val="16"/>
          <w:szCs w:val="16"/>
          <w:lang w:val="en-US"/>
        </w:rPr>
        <w:t>: Example 1</w:t>
      </w:r>
    </w:p>
    <w:p w14:paraId="51867984" w14:textId="77777777" w:rsidR="001B244E" w:rsidRDefault="001B244E">
      <w:pPr>
        <w:jc w:val="both"/>
        <w:rPr>
          <w:b/>
          <w:lang w:val="en-US"/>
        </w:rPr>
      </w:pPr>
    </w:p>
    <w:p w14:paraId="2BC10D9E" w14:textId="6F753776" w:rsidR="00F504F0" w:rsidRDefault="00F504F0">
      <w:pPr>
        <w:pBdr>
          <w:bottom w:val="single" w:sz="6" w:space="1" w:color="auto"/>
        </w:pBdr>
        <w:jc w:val="both"/>
        <w:rPr>
          <w:b/>
          <w:sz w:val="16"/>
          <w:szCs w:val="16"/>
          <w:lang w:val="en-US"/>
        </w:rPr>
      </w:pPr>
    </w:p>
    <w:p w14:paraId="66EF12CB" w14:textId="77777777" w:rsidR="00F504F0" w:rsidRDefault="00F504F0">
      <w:pPr>
        <w:jc w:val="both"/>
        <w:rPr>
          <w:b/>
          <w:sz w:val="16"/>
          <w:szCs w:val="16"/>
          <w:lang w:val="en-US"/>
        </w:rPr>
      </w:pPr>
    </w:p>
    <w:p w14:paraId="29D66A44" w14:textId="105E7732" w:rsidR="00F504F0" w:rsidRDefault="00DB1C1E" w:rsidP="00F504F0">
      <w:pPr>
        <w:spacing w:line="240" w:lineRule="auto"/>
        <w:rPr>
          <w:rFonts w:ascii="Times New Roman" w:eastAsia="Times New Roman" w:hAnsi="Times New Roman"/>
        </w:rPr>
      </w:pPr>
      <w:r>
        <w:rPr>
          <w:vertAlign w:val="superscript"/>
          <w:lang w:val="en-US"/>
        </w:rPr>
        <w:t>4</w:t>
      </w:r>
      <w:r w:rsidR="00F504F0">
        <w:rPr>
          <w:lang w:val="en-US"/>
        </w:rPr>
        <w:t xml:space="preserve">For the detailed comparison, please consult the </w:t>
      </w:r>
      <w:r w:rsidR="00F504F0">
        <w:t>CWE REPORT: COMPARISON FLOW-BASED PLAIN AND FLOW-BASED INTUITIVE</w:t>
      </w:r>
      <w:r w:rsidR="00F504F0">
        <w:rPr>
          <w:lang w:val="en-US"/>
        </w:rPr>
        <w:t xml:space="preserve">: </w:t>
      </w:r>
      <w:r w:rsidR="00F504F0" w:rsidRPr="00F504F0">
        <w:rPr>
          <w:lang w:val="en-US"/>
        </w:rPr>
        <w:t xml:space="preserve">https://www.jao.eu/support/resourcecenter/overview?parameters=%7B%22IsCWEFBMCRelevantDocumentation%22%3A%22True%22%7D </w:t>
      </w:r>
    </w:p>
    <w:p w14:paraId="1EDC1B63" w14:textId="77777777" w:rsidR="00F504F0" w:rsidRPr="00FF36F0" w:rsidRDefault="00F504F0">
      <w:pPr>
        <w:jc w:val="both"/>
        <w:rPr>
          <w:b/>
          <w:sz w:val="16"/>
          <w:szCs w:val="16"/>
        </w:rPr>
      </w:pPr>
    </w:p>
    <w:p w14:paraId="406BC67F" w14:textId="46C7CF95" w:rsidR="001F5E30" w:rsidRDefault="004D5892" w:rsidP="001F5E30">
      <w:pPr>
        <w:pStyle w:val="Heading1"/>
        <w:jc w:val="both"/>
      </w:pPr>
      <w:bookmarkStart w:id="18" w:name="_Toc50553493"/>
      <w:r>
        <w:t>Drawbacks of the intuitive patch</w:t>
      </w:r>
      <w:bookmarkEnd w:id="18"/>
      <w:r w:rsidRPr="002D3B75">
        <w:t xml:space="preserve"> </w:t>
      </w:r>
    </w:p>
    <w:p w14:paraId="2992C3DE" w14:textId="09113392" w:rsidR="000F0FE2" w:rsidRDefault="001F5E30" w:rsidP="00DB1C1E">
      <w:pPr>
        <w:jc w:val="both"/>
        <w:rPr>
          <w:lang w:val="en-GB" w:eastAsia="nl-NL"/>
        </w:rPr>
      </w:pPr>
      <w:r>
        <w:rPr>
          <w:lang w:val="en-GB" w:eastAsia="nl-NL"/>
        </w:rPr>
        <w:t xml:space="preserve">While providing results which appear more consistent (or intuitive, as the name suggests), the intuitive patch is a mechanism which leads to solution rejections. </w:t>
      </w:r>
      <w:r w:rsidR="00C85B16">
        <w:rPr>
          <w:lang w:val="en-GB" w:eastAsia="nl-NL"/>
        </w:rPr>
        <w:t>Discarding these solutions</w:t>
      </w:r>
      <w:r>
        <w:rPr>
          <w:lang w:val="en-GB" w:eastAsia="nl-NL"/>
        </w:rPr>
        <w:t xml:space="preserve"> have two main drawbacks. First, it tends to decrease the performance: rejecting a solution, the algorithm nee</w:t>
      </w:r>
      <w:r w:rsidR="00C85B16">
        <w:rPr>
          <w:lang w:val="en-GB" w:eastAsia="nl-NL"/>
        </w:rPr>
        <w:t>d</w:t>
      </w:r>
      <w:r>
        <w:rPr>
          <w:lang w:val="en-GB" w:eastAsia="nl-NL"/>
        </w:rPr>
        <w:t>s</w:t>
      </w:r>
      <w:r w:rsidR="00C85B16">
        <w:rPr>
          <w:lang w:val="en-GB" w:eastAsia="nl-NL"/>
        </w:rPr>
        <w:t xml:space="preserve"> to find another candidate solution, which may take time (plus: the algorithm needs to define additional constraints to discard the previous solution). Second, solutions with better welfare may be discarded: the intuitive mode is therefore less optimal in terms of social welfare than the plain mode.</w:t>
      </w:r>
    </w:p>
    <w:p w14:paraId="73F41A77" w14:textId="77777777" w:rsidR="00A07263" w:rsidRDefault="00A07263" w:rsidP="00DB1C1E">
      <w:pPr>
        <w:jc w:val="both"/>
        <w:rPr>
          <w:lang w:val="en-GB" w:eastAsia="nl-NL"/>
        </w:rPr>
      </w:pPr>
    </w:p>
    <w:p w14:paraId="7023E539" w14:textId="54064C57" w:rsidR="005121B4" w:rsidRDefault="005121B4" w:rsidP="00DB1C1E">
      <w:pPr>
        <w:jc w:val="both"/>
        <w:rPr>
          <w:lang w:val="en-GB" w:eastAsia="nl-NL"/>
        </w:rPr>
      </w:pPr>
      <w:r>
        <w:rPr>
          <w:lang w:val="en-GB" w:eastAsia="nl-NL"/>
        </w:rPr>
        <w:t>From a practical point-of-view, the drawbacks mentioned above reveal to have a higher magnitude whenever the flow-based model increases in complexity</w:t>
      </w:r>
      <w:r w:rsidR="00E67C27">
        <w:rPr>
          <w:lang w:val="en-GB" w:eastAsia="nl-NL"/>
        </w:rPr>
        <w:t xml:space="preserve"> as explained in the next section</w:t>
      </w:r>
      <w:r>
        <w:rPr>
          <w:lang w:val="en-GB" w:eastAsia="nl-NL"/>
        </w:rPr>
        <w:t>.</w:t>
      </w:r>
    </w:p>
    <w:p w14:paraId="79298D52" w14:textId="77777777" w:rsidR="00201AF5" w:rsidRDefault="00201AF5" w:rsidP="00DB1C1E">
      <w:pPr>
        <w:pStyle w:val="Heading1"/>
        <w:jc w:val="both"/>
      </w:pPr>
      <w:bookmarkStart w:id="19" w:name="_Toc50553494"/>
      <w:r w:rsidRPr="002D3B75">
        <w:t>Reasons for switch to Flow-based plain</w:t>
      </w:r>
      <w:bookmarkEnd w:id="19"/>
    </w:p>
    <w:p w14:paraId="1569695C" w14:textId="3A180488" w:rsidR="00060CB1" w:rsidRDefault="00FC557F" w:rsidP="00DB1C1E">
      <w:pPr>
        <w:jc w:val="both"/>
      </w:pPr>
      <w:r>
        <w:t xml:space="preserve">In light of the current ACER Decision </w:t>
      </w:r>
      <w:r w:rsidR="009653E6">
        <w:t xml:space="preserve">No 04-2020 on Algorithm methodology and </w:t>
      </w:r>
      <w:r w:rsidR="009653E6" w:rsidRPr="009653E6">
        <w:t>c</w:t>
      </w:r>
      <w:r w:rsidR="00060CB1" w:rsidRPr="00CD58A7">
        <w:t xml:space="preserve">onsidering that the removal of the intuitive patch will </w:t>
      </w:r>
      <w:r w:rsidR="001426FE">
        <w:t>induce various improvements</w:t>
      </w:r>
      <w:r w:rsidR="00060CB1" w:rsidRPr="00CD58A7">
        <w:t xml:space="preserve"> </w:t>
      </w:r>
      <w:r w:rsidR="001426FE">
        <w:t>(</w:t>
      </w:r>
      <w:r w:rsidR="00060CB1" w:rsidRPr="00CD58A7">
        <w:t xml:space="preserve">a higher welfare, a better price </w:t>
      </w:r>
      <w:r w:rsidR="00060CB1" w:rsidRPr="00CD58A7">
        <w:lastRenderedPageBreak/>
        <w:t xml:space="preserve">convergence, the avoidance of price spike situations, a higher utilization of the grid and </w:t>
      </w:r>
      <w:r w:rsidR="001426FE">
        <w:t xml:space="preserve">a </w:t>
      </w:r>
      <w:r w:rsidR="00060CB1" w:rsidRPr="00CD58A7">
        <w:t>better algorithm performance</w:t>
      </w:r>
      <w:r w:rsidR="001426FE">
        <w:t>)</w:t>
      </w:r>
      <w:r w:rsidR="00060CB1" w:rsidRPr="00CD58A7">
        <w:t>, CWE</w:t>
      </w:r>
      <w:r w:rsidR="001D7552">
        <w:t xml:space="preserve"> project</w:t>
      </w:r>
      <w:r w:rsidR="00060CB1" w:rsidRPr="00CD58A7">
        <w:t xml:space="preserve"> parties support a switch to FBP.</w:t>
      </w:r>
    </w:p>
    <w:p w14:paraId="2B5AB3DA" w14:textId="77777777" w:rsidR="00060CB1" w:rsidRPr="009653E6" w:rsidRDefault="00060CB1" w:rsidP="00DB1C1E">
      <w:pPr>
        <w:jc w:val="both"/>
        <w:rPr>
          <w:lang w:val="en-GB" w:eastAsia="nl-NL"/>
        </w:rPr>
      </w:pPr>
    </w:p>
    <w:p w14:paraId="4A1F82FE" w14:textId="374990D8" w:rsidR="00201AF5" w:rsidRDefault="00201AF5" w:rsidP="00DB1C1E">
      <w:pPr>
        <w:jc w:val="both"/>
        <w:rPr>
          <w:lang w:val="en-GB" w:eastAsia="nl-NL"/>
        </w:rPr>
      </w:pPr>
      <w:r>
        <w:rPr>
          <w:lang w:val="en-GB" w:eastAsia="nl-NL"/>
        </w:rPr>
        <w:t xml:space="preserve">Applying the intuitiveness patch, as described above, decreases social welfare and therefore is a deviation from the overall aim of maximizing </w:t>
      </w:r>
      <w:r w:rsidR="00B959C9">
        <w:rPr>
          <w:lang w:val="en-GB" w:eastAsia="nl-NL"/>
        </w:rPr>
        <w:t>it</w:t>
      </w:r>
      <w:r>
        <w:rPr>
          <w:lang w:val="en-GB" w:eastAsia="nl-NL"/>
        </w:rPr>
        <w:t xml:space="preserve">. </w:t>
      </w:r>
      <w:r w:rsidR="00F6151E">
        <w:rPr>
          <w:lang w:val="en-GB" w:eastAsia="nl-NL"/>
        </w:rPr>
        <w:t xml:space="preserve">In the monitoring reports mentioned in Introduction section, it can be observed that the average welfare gap </w:t>
      </w:r>
      <w:r>
        <w:rPr>
          <w:lang w:val="en-GB" w:eastAsia="nl-NL"/>
        </w:rPr>
        <w:t xml:space="preserve">is limited </w:t>
      </w:r>
      <w:r w:rsidR="00F6151E">
        <w:rPr>
          <w:lang w:val="en-GB" w:eastAsia="nl-NL"/>
        </w:rPr>
        <w:t>when considering a large period in time</w:t>
      </w:r>
      <w:r>
        <w:rPr>
          <w:lang w:val="en-GB" w:eastAsia="nl-NL"/>
        </w:rPr>
        <w:t xml:space="preserve">; however, there are </w:t>
      </w:r>
      <w:r w:rsidR="00F6151E">
        <w:rPr>
          <w:lang w:val="en-GB" w:eastAsia="nl-NL"/>
        </w:rPr>
        <w:t xml:space="preserve">single </w:t>
      </w:r>
      <w:r>
        <w:rPr>
          <w:lang w:val="en-GB" w:eastAsia="nl-NL"/>
        </w:rPr>
        <w:t>days where th</w:t>
      </w:r>
      <w:r w:rsidR="00F6151E">
        <w:rPr>
          <w:lang w:val="en-GB" w:eastAsia="nl-NL"/>
        </w:rPr>
        <w:t xml:space="preserve">is gap is </w:t>
      </w:r>
      <w:r>
        <w:rPr>
          <w:lang w:val="en-GB" w:eastAsia="nl-NL"/>
        </w:rPr>
        <w:t xml:space="preserve">significant. </w:t>
      </w:r>
    </w:p>
    <w:p w14:paraId="7B84C2AC" w14:textId="77777777" w:rsidR="00F6151E" w:rsidRDefault="00F6151E" w:rsidP="00DB1C1E">
      <w:pPr>
        <w:jc w:val="both"/>
        <w:rPr>
          <w:lang w:val="en-GB" w:eastAsia="nl-NL"/>
        </w:rPr>
      </w:pPr>
    </w:p>
    <w:p w14:paraId="35F11C05" w14:textId="49385987" w:rsidR="00201AF5" w:rsidRDefault="00201AF5" w:rsidP="00DB1C1E">
      <w:pPr>
        <w:jc w:val="both"/>
        <w:rPr>
          <w:lang w:val="en-GB" w:eastAsia="nl-NL"/>
        </w:rPr>
      </w:pPr>
      <w:r>
        <w:rPr>
          <w:lang w:val="en-GB" w:eastAsia="nl-NL"/>
        </w:rPr>
        <w:t xml:space="preserve">The </w:t>
      </w:r>
      <w:r w:rsidR="00896D3D">
        <w:rPr>
          <w:lang w:val="en-GB" w:eastAsia="nl-NL"/>
        </w:rPr>
        <w:t>flow-based</w:t>
      </w:r>
      <w:r>
        <w:rPr>
          <w:lang w:val="en-GB" w:eastAsia="nl-NL"/>
        </w:rPr>
        <w:t xml:space="preserve"> </w:t>
      </w:r>
      <w:r w:rsidR="00F6151E">
        <w:rPr>
          <w:lang w:val="en-GB" w:eastAsia="nl-NL"/>
        </w:rPr>
        <w:t>model structure is also evolving. From the initial definition in 2015, it complexified after the Germany-Austria split (October 2018). In Q4 2020, the new direct current cable</w:t>
      </w:r>
      <w:r w:rsidR="00DA321B">
        <w:rPr>
          <w:lang w:val="en-GB" w:eastAsia="nl-NL"/>
        </w:rPr>
        <w:t xml:space="preserve"> (HVDC)</w:t>
      </w:r>
      <w:r w:rsidR="00F6151E">
        <w:rPr>
          <w:lang w:val="en-GB" w:eastAsia="nl-NL"/>
        </w:rPr>
        <w:t xml:space="preserve"> ALEGrO </w:t>
      </w:r>
      <w:r w:rsidR="002562B4">
        <w:rPr>
          <w:lang w:val="en-GB" w:eastAsia="nl-NL"/>
        </w:rPr>
        <w:t xml:space="preserve">between </w:t>
      </w:r>
      <w:r>
        <w:rPr>
          <w:lang w:val="en-GB" w:eastAsia="nl-NL"/>
        </w:rPr>
        <w:t>Belgium and Germany/Luxemburg will go into operation and with it, the new so</w:t>
      </w:r>
      <w:r w:rsidR="00F6151E">
        <w:rPr>
          <w:lang w:val="en-GB" w:eastAsia="nl-NL"/>
        </w:rPr>
        <w:t>-</w:t>
      </w:r>
      <w:r>
        <w:rPr>
          <w:lang w:val="en-GB" w:eastAsia="nl-NL"/>
        </w:rPr>
        <w:t>called evolved flow</w:t>
      </w:r>
      <w:r w:rsidR="00D32507">
        <w:rPr>
          <w:lang w:val="en-GB" w:eastAsia="nl-NL"/>
        </w:rPr>
        <w:t>-</w:t>
      </w:r>
      <w:r>
        <w:rPr>
          <w:lang w:val="en-GB" w:eastAsia="nl-NL"/>
        </w:rPr>
        <w:t>based approach</w:t>
      </w:r>
      <w:r w:rsidR="00F6151E">
        <w:rPr>
          <w:lang w:val="en-GB" w:eastAsia="nl-NL"/>
        </w:rPr>
        <w:t xml:space="preserve"> (allowing to </w:t>
      </w:r>
      <w:r w:rsidR="002562B4">
        <w:rPr>
          <w:lang w:val="en-GB" w:eastAsia="nl-NL"/>
        </w:rPr>
        <w:t xml:space="preserve">express </w:t>
      </w:r>
      <w:r>
        <w:rPr>
          <w:lang w:val="en-GB" w:eastAsia="nl-NL"/>
        </w:rPr>
        <w:t xml:space="preserve">a cable </w:t>
      </w:r>
      <w:r w:rsidR="00B12FE3">
        <w:rPr>
          <w:lang w:val="en-GB" w:eastAsia="nl-NL"/>
        </w:rPr>
        <w:t xml:space="preserve">under ATC constraints </w:t>
      </w:r>
      <w:r w:rsidR="002562B4">
        <w:rPr>
          <w:lang w:val="en-GB" w:eastAsia="nl-NL"/>
        </w:rPr>
        <w:t>with</w:t>
      </w:r>
      <w:r>
        <w:rPr>
          <w:lang w:val="en-GB" w:eastAsia="nl-NL"/>
        </w:rPr>
        <w:t xml:space="preserve">in </w:t>
      </w:r>
      <w:r w:rsidR="00B12FE3">
        <w:rPr>
          <w:lang w:val="en-GB" w:eastAsia="nl-NL"/>
        </w:rPr>
        <w:t xml:space="preserve">a </w:t>
      </w:r>
      <w:r>
        <w:rPr>
          <w:lang w:val="en-GB" w:eastAsia="nl-NL"/>
        </w:rPr>
        <w:t xml:space="preserve">surrounding </w:t>
      </w:r>
      <w:r w:rsidR="00B12FE3">
        <w:rPr>
          <w:lang w:val="en-GB" w:eastAsia="nl-NL"/>
        </w:rPr>
        <w:t>flow-based area</w:t>
      </w:r>
      <w:r w:rsidR="00F6151E">
        <w:rPr>
          <w:lang w:val="en-GB" w:eastAsia="nl-NL"/>
        </w:rPr>
        <w:t>)</w:t>
      </w:r>
      <w:r>
        <w:rPr>
          <w:lang w:val="en-GB" w:eastAsia="nl-NL"/>
        </w:rPr>
        <w:t xml:space="preserve">. </w:t>
      </w:r>
      <w:r w:rsidR="00B12FE3">
        <w:rPr>
          <w:lang w:val="en-GB" w:eastAsia="nl-NL"/>
        </w:rPr>
        <w:t>Under this new setup</w:t>
      </w:r>
      <w:r>
        <w:rPr>
          <w:lang w:val="en-GB" w:eastAsia="nl-NL"/>
        </w:rPr>
        <w:t>, that</w:t>
      </w:r>
      <w:r w:rsidR="00B12FE3">
        <w:rPr>
          <w:lang w:val="en-GB" w:eastAsia="nl-NL"/>
        </w:rPr>
        <w:t xml:space="preserve"> will</w:t>
      </w:r>
      <w:r>
        <w:rPr>
          <w:lang w:val="en-GB" w:eastAsia="nl-NL"/>
        </w:rPr>
        <w:t xml:space="preserve"> </w:t>
      </w:r>
      <w:r w:rsidR="00B12FE3">
        <w:rPr>
          <w:lang w:val="en-GB" w:eastAsia="nl-NL"/>
        </w:rPr>
        <w:t xml:space="preserve">benefit to </w:t>
      </w:r>
      <w:r>
        <w:rPr>
          <w:lang w:val="en-GB" w:eastAsia="nl-NL"/>
        </w:rPr>
        <w:t xml:space="preserve">market </w:t>
      </w:r>
      <w:r w:rsidRPr="00E65749">
        <w:rPr>
          <w:lang w:val="en-GB" w:eastAsia="nl-NL"/>
        </w:rPr>
        <w:t xml:space="preserve">participants </w:t>
      </w:r>
      <w:r w:rsidR="00B12FE3" w:rsidRPr="00E65749">
        <w:rPr>
          <w:lang w:val="en-GB" w:eastAsia="nl-NL"/>
        </w:rPr>
        <w:t>through</w:t>
      </w:r>
      <w:r w:rsidRPr="00E65749">
        <w:rPr>
          <w:lang w:val="en-GB" w:eastAsia="nl-NL"/>
        </w:rPr>
        <w:t xml:space="preserve"> increas</w:t>
      </w:r>
      <w:r w:rsidR="00B12FE3" w:rsidRPr="00E65749">
        <w:rPr>
          <w:lang w:val="en-GB" w:eastAsia="nl-NL"/>
        </w:rPr>
        <w:t>ed</w:t>
      </w:r>
      <w:r w:rsidRPr="00E65749">
        <w:rPr>
          <w:lang w:val="en-GB" w:eastAsia="nl-NL"/>
        </w:rPr>
        <w:t xml:space="preserve"> adequacy and </w:t>
      </w:r>
      <w:r w:rsidR="00B12FE3" w:rsidRPr="00E65749">
        <w:rPr>
          <w:lang w:val="en-GB" w:eastAsia="nl-NL"/>
        </w:rPr>
        <w:t>better</w:t>
      </w:r>
      <w:r w:rsidRPr="00E65749">
        <w:rPr>
          <w:lang w:val="en-GB" w:eastAsia="nl-NL"/>
        </w:rPr>
        <w:t xml:space="preserve"> price</w:t>
      </w:r>
      <w:r w:rsidR="00B12FE3" w:rsidRPr="00E65749">
        <w:rPr>
          <w:lang w:val="en-GB" w:eastAsia="nl-NL"/>
        </w:rPr>
        <w:t xml:space="preserve"> convergence</w:t>
      </w:r>
      <w:r w:rsidRPr="00E65749">
        <w:rPr>
          <w:lang w:val="en-GB" w:eastAsia="nl-NL"/>
        </w:rPr>
        <w:t xml:space="preserve">, </w:t>
      </w:r>
      <w:r w:rsidR="00B12FE3" w:rsidRPr="00E65749">
        <w:rPr>
          <w:lang w:val="en-GB" w:eastAsia="nl-NL"/>
        </w:rPr>
        <w:t xml:space="preserve">the switch to FB Plain will allow </w:t>
      </w:r>
      <w:r w:rsidRPr="00E65749">
        <w:rPr>
          <w:lang w:val="en-GB" w:eastAsia="nl-NL"/>
        </w:rPr>
        <w:t xml:space="preserve">the scarce computation time </w:t>
      </w:r>
      <w:r w:rsidR="00B12FE3" w:rsidRPr="00E65749">
        <w:rPr>
          <w:lang w:val="en-GB" w:eastAsia="nl-NL"/>
        </w:rPr>
        <w:t xml:space="preserve">to be </w:t>
      </w:r>
      <w:r w:rsidRPr="00E65749">
        <w:rPr>
          <w:lang w:val="en-GB" w:eastAsia="nl-NL"/>
        </w:rPr>
        <w:t>used more efficiently.</w:t>
      </w:r>
    </w:p>
    <w:p w14:paraId="3F284820" w14:textId="77777777" w:rsidR="00B12FE3" w:rsidRDefault="00B12FE3" w:rsidP="00DB1C1E">
      <w:pPr>
        <w:jc w:val="both"/>
        <w:rPr>
          <w:lang w:val="en-GB" w:eastAsia="nl-NL"/>
        </w:rPr>
      </w:pPr>
    </w:p>
    <w:p w14:paraId="7DCCCC2C" w14:textId="11CF7859" w:rsidR="00201AF5" w:rsidRDefault="00201AF5" w:rsidP="00DB1C1E">
      <w:pPr>
        <w:jc w:val="both"/>
        <w:rPr>
          <w:lang w:val="en-GB" w:eastAsia="nl-NL"/>
        </w:rPr>
      </w:pPr>
      <w:r>
        <w:rPr>
          <w:lang w:val="en-GB" w:eastAsia="nl-NL"/>
        </w:rPr>
        <w:t xml:space="preserve">Generally, it can be said that utilization of the grid using the plain mode is higher. Especially the utilization of </w:t>
      </w:r>
      <w:r w:rsidR="00934C0B">
        <w:rPr>
          <w:lang w:val="en-GB" w:eastAsia="nl-NL"/>
        </w:rPr>
        <w:t xml:space="preserve">the upcoming </w:t>
      </w:r>
      <w:r>
        <w:rPr>
          <w:lang w:val="en-GB" w:eastAsia="nl-NL"/>
        </w:rPr>
        <w:t>ALEGrO</w:t>
      </w:r>
      <w:r w:rsidR="00934C0B">
        <w:rPr>
          <w:lang w:val="en-GB" w:eastAsia="nl-NL"/>
        </w:rPr>
        <w:t xml:space="preserve"> interconnector implemented following the evolved </w:t>
      </w:r>
      <w:r w:rsidR="00896D3D">
        <w:rPr>
          <w:lang w:val="en-GB" w:eastAsia="nl-NL"/>
        </w:rPr>
        <w:t>flow-based</w:t>
      </w:r>
      <w:r w:rsidR="00934C0B">
        <w:rPr>
          <w:lang w:val="en-GB" w:eastAsia="nl-NL"/>
        </w:rPr>
        <w:t xml:space="preserve"> approach</w:t>
      </w:r>
      <w:r>
        <w:rPr>
          <w:lang w:val="en-GB" w:eastAsia="nl-NL"/>
        </w:rPr>
        <w:t xml:space="preserve"> is significantly higher, anticipating</w:t>
      </w:r>
      <w:r w:rsidR="00CC798F">
        <w:rPr>
          <w:lang w:val="en-GB" w:eastAsia="nl-NL"/>
        </w:rPr>
        <w:t xml:space="preserve"> the </w:t>
      </w:r>
      <w:r>
        <w:rPr>
          <w:lang w:val="en-GB" w:eastAsia="nl-NL"/>
        </w:rPr>
        <w:t xml:space="preserve">EU goal of a </w:t>
      </w:r>
      <w:r w:rsidR="004B572C">
        <w:rPr>
          <w:lang w:val="en-GB" w:eastAsia="nl-NL"/>
        </w:rPr>
        <w:t>well-functioning</w:t>
      </w:r>
      <w:r>
        <w:rPr>
          <w:lang w:val="en-GB" w:eastAsia="nl-NL"/>
        </w:rPr>
        <w:t xml:space="preserve"> internal market.</w:t>
      </w:r>
    </w:p>
    <w:p w14:paraId="34C1A474" w14:textId="77777777" w:rsidR="00201AF5" w:rsidRDefault="00201AF5" w:rsidP="00DB1C1E">
      <w:pPr>
        <w:jc w:val="both"/>
        <w:rPr>
          <w:lang w:val="en-GB" w:eastAsia="nl-NL"/>
        </w:rPr>
      </w:pPr>
    </w:p>
    <w:p w14:paraId="0ABFDA44" w14:textId="05C48A34" w:rsidR="0058015C" w:rsidRPr="002D3B75" w:rsidRDefault="0061450D" w:rsidP="00DB1C1E">
      <w:pPr>
        <w:pStyle w:val="Heading1"/>
        <w:jc w:val="both"/>
      </w:pPr>
      <w:bookmarkStart w:id="20" w:name="_Toc50553495"/>
      <w:r w:rsidRPr="002D3B75">
        <w:t>Implementation timeline</w:t>
      </w:r>
      <w:bookmarkEnd w:id="20"/>
      <w:r w:rsidR="00545273">
        <w:t xml:space="preserve"> </w:t>
      </w:r>
    </w:p>
    <w:p w14:paraId="0D9BF088" w14:textId="15749D5D" w:rsidR="006354AB" w:rsidRDefault="001C30C4" w:rsidP="006354AB">
      <w:pPr>
        <w:jc w:val="both"/>
        <w:rPr>
          <w:lang w:val="en-GB" w:eastAsia="nl-NL"/>
        </w:rPr>
      </w:pPr>
      <w:r>
        <w:rPr>
          <w:lang w:val="en-GB" w:eastAsia="nl-NL"/>
        </w:rPr>
        <w:t xml:space="preserve">The implementation of FB Plain is set to go live simultaneously with the </w:t>
      </w:r>
      <w:r w:rsidR="006D7BDA" w:rsidRPr="001C30C4">
        <w:rPr>
          <w:lang w:val="en-GB" w:eastAsia="nl-NL"/>
        </w:rPr>
        <w:t>A</w:t>
      </w:r>
      <w:r>
        <w:rPr>
          <w:lang w:val="en-GB" w:eastAsia="nl-NL"/>
        </w:rPr>
        <w:t>LEGrO</w:t>
      </w:r>
      <w:r w:rsidR="006D7BDA" w:rsidRPr="001C30C4">
        <w:rPr>
          <w:lang w:val="en-GB" w:eastAsia="nl-NL"/>
        </w:rPr>
        <w:t xml:space="preserve"> </w:t>
      </w:r>
      <w:r>
        <w:rPr>
          <w:lang w:val="en-GB" w:eastAsia="nl-NL"/>
        </w:rPr>
        <w:t xml:space="preserve">technical implementation. This </w:t>
      </w:r>
      <w:r w:rsidR="00E67C27">
        <w:rPr>
          <w:lang w:val="en-GB" w:eastAsia="nl-NL"/>
        </w:rPr>
        <w:t xml:space="preserve">technical go live of this </w:t>
      </w:r>
      <w:r>
        <w:rPr>
          <w:lang w:val="en-GB" w:eastAsia="nl-NL"/>
        </w:rPr>
        <w:t>new interco</w:t>
      </w:r>
      <w:r w:rsidR="00856BD2">
        <w:rPr>
          <w:lang w:val="en-GB" w:eastAsia="nl-NL"/>
        </w:rPr>
        <w:t xml:space="preserve">nnector is planned </w:t>
      </w:r>
      <w:r>
        <w:rPr>
          <w:lang w:val="en-GB" w:eastAsia="nl-NL"/>
        </w:rPr>
        <w:t>on November 3</w:t>
      </w:r>
      <w:r w:rsidRPr="00FF36F0">
        <w:rPr>
          <w:vertAlign w:val="superscript"/>
          <w:lang w:val="en-GB" w:eastAsia="nl-NL"/>
        </w:rPr>
        <w:t>rd</w:t>
      </w:r>
      <w:r>
        <w:rPr>
          <w:lang w:val="en-GB" w:eastAsia="nl-NL"/>
        </w:rPr>
        <w:t>, 2020</w:t>
      </w:r>
      <w:r w:rsidR="00E67C27">
        <w:rPr>
          <w:lang w:val="en-GB" w:eastAsia="nl-NL"/>
        </w:rPr>
        <w:t xml:space="preserve"> for a delivery day November 4</w:t>
      </w:r>
      <w:r w:rsidR="00E67C27" w:rsidRPr="004F7D29">
        <w:rPr>
          <w:vertAlign w:val="superscript"/>
          <w:lang w:val="en-GB" w:eastAsia="nl-NL"/>
        </w:rPr>
        <w:t>th</w:t>
      </w:r>
      <w:r w:rsidR="00E67C27">
        <w:rPr>
          <w:lang w:val="en-GB" w:eastAsia="nl-NL"/>
        </w:rPr>
        <w:t xml:space="preserve"> </w:t>
      </w:r>
      <w:r w:rsidR="006354AB">
        <w:rPr>
          <w:lang w:val="en-GB" w:eastAsia="nl-NL"/>
        </w:rPr>
        <w:t xml:space="preserve">(commercial go live expected mid-November 2020. Exact date will be communicated at a later stage by ALEGrO project parties). </w:t>
      </w:r>
    </w:p>
    <w:p w14:paraId="77309607" w14:textId="7E5CAD42" w:rsidR="00653A46" w:rsidRDefault="00653A46" w:rsidP="001C30C4">
      <w:pPr>
        <w:jc w:val="both"/>
        <w:rPr>
          <w:lang w:val="en-GB" w:eastAsia="nl-NL"/>
        </w:rPr>
      </w:pPr>
    </w:p>
    <w:p w14:paraId="69B56915" w14:textId="166E7EC4" w:rsidR="00F70B21" w:rsidRDefault="00F70B21" w:rsidP="001C30C4">
      <w:pPr>
        <w:jc w:val="both"/>
        <w:rPr>
          <w:lang w:val="en-GB" w:eastAsia="nl-NL"/>
        </w:rPr>
      </w:pPr>
    </w:p>
    <w:p w14:paraId="2801EF29" w14:textId="4D30B98F" w:rsidR="00F70B21" w:rsidRPr="001C30C4" w:rsidRDefault="006354AB" w:rsidP="001C30C4">
      <w:pPr>
        <w:jc w:val="both"/>
        <w:rPr>
          <w:lang w:val="en-GB" w:eastAsia="nl-NL"/>
        </w:rPr>
      </w:pPr>
      <w:r>
        <w:rPr>
          <w:noProof/>
          <w:lang w:val="nl-NL" w:eastAsia="nl-NL"/>
        </w:rPr>
        <mc:AlternateContent>
          <mc:Choice Requires="wps">
            <w:drawing>
              <wp:anchor distT="0" distB="0" distL="114300" distR="114300" simplePos="0" relativeHeight="251665408" behindDoc="0" locked="0" layoutInCell="1" allowOverlap="1" wp14:anchorId="15123147" wp14:editId="6E7FC2F2">
                <wp:simplePos x="0" y="0"/>
                <wp:positionH relativeFrom="column">
                  <wp:posOffset>3955415</wp:posOffset>
                </wp:positionH>
                <wp:positionV relativeFrom="paragraph">
                  <wp:posOffset>875031</wp:posOffset>
                </wp:positionV>
                <wp:extent cx="1657350" cy="6096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657350" cy="609600"/>
                        </a:xfrm>
                        <a:prstGeom prst="rect">
                          <a:avLst/>
                        </a:prstGeom>
                        <a:solidFill>
                          <a:schemeClr val="lt1"/>
                        </a:solidFill>
                        <a:ln w="6350">
                          <a:solidFill>
                            <a:prstClr val="black"/>
                          </a:solidFill>
                        </a:ln>
                      </wps:spPr>
                      <wps:txbx>
                        <w:txbxContent>
                          <w:p w14:paraId="0233F440" w14:textId="465649EE" w:rsidR="00F70B21" w:rsidRPr="00FF36F0" w:rsidRDefault="00F70B21">
                            <w:pPr>
                              <w:rPr>
                                <w:lang w:val="en-US"/>
                              </w:rPr>
                            </w:pPr>
                            <w:r w:rsidRPr="00FF36F0">
                              <w:rPr>
                                <w:lang w:val="en-US"/>
                              </w:rPr>
                              <w:t xml:space="preserve">First </w:t>
                            </w:r>
                            <w:r w:rsidR="006354AB">
                              <w:rPr>
                                <w:lang w:val="en-US"/>
                              </w:rPr>
                              <w:t xml:space="preserve">delivery </w:t>
                            </w:r>
                            <w:r w:rsidRPr="00FF36F0">
                              <w:rPr>
                                <w:lang w:val="en-US"/>
                              </w:rPr>
                              <w:t>day with FB P</w:t>
                            </w:r>
                            <w:r>
                              <w:rPr>
                                <w:lang w:val="en-US"/>
                              </w:rPr>
                              <w:t>lain</w:t>
                            </w:r>
                            <w:r w:rsidR="006354AB">
                              <w:rPr>
                                <w:lang w:val="en-US"/>
                              </w:rPr>
                              <w:t xml:space="preserve"> (allocation on 3/11)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23147" id="_x0000_t202" coordsize="21600,21600" o:spt="202" path="m,l,21600r21600,l21600,xe">
                <v:stroke joinstyle="miter"/>
                <v:path gradientshapeok="t" o:connecttype="rect"/>
              </v:shapetype>
              <v:shape id="Text Box 11" o:spid="_x0000_s1026" type="#_x0000_t202" style="position:absolute;left:0;text-align:left;margin-left:311.45pt;margin-top:68.9pt;width:130.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" fillcolor="white [3201]" strokeweight=".5pt">
                <v:textbox>
                  <w:txbxContent>
                    <w:p w14:paraId="0233F440" w14:textId="465649EE" w:rsidR="00F70B21" w:rsidRPr="00FF36F0" w:rsidRDefault="00F70B21">
                      <w:pPr>
                        <w:rPr>
                          <w:lang w:val="en-US"/>
                        </w:rPr>
                      </w:pPr>
                      <w:r w:rsidRPr="00FF36F0">
                        <w:rPr>
                          <w:lang w:val="en-US"/>
                        </w:rPr>
                        <w:t xml:space="preserve">First </w:t>
                      </w:r>
                      <w:r w:rsidR="006354AB">
                        <w:rPr>
                          <w:lang w:val="en-US"/>
                        </w:rPr>
                        <w:t xml:space="preserve">delivery </w:t>
                      </w:r>
                      <w:r w:rsidRPr="00FF36F0">
                        <w:rPr>
                          <w:lang w:val="en-US"/>
                        </w:rPr>
                        <w:t>day with FB P</w:t>
                      </w:r>
                      <w:r>
                        <w:rPr>
                          <w:lang w:val="en-US"/>
                        </w:rPr>
                        <w:t>lain</w:t>
                      </w:r>
                      <w:r w:rsidR="006354AB">
                        <w:rPr>
                          <w:lang w:val="en-US"/>
                        </w:rPr>
                        <w:t xml:space="preserve"> (allocation on 3/11)</w:t>
                      </w:r>
                    </w:p>
                  </w:txbxContent>
                </v:textbox>
              </v:shape>
            </w:pict>
          </mc:Fallback>
        </mc:AlternateContent>
      </w:r>
      <w:r>
        <w:rPr>
          <w:noProof/>
          <w:lang w:val="nl-NL" w:eastAsia="nl-NL"/>
        </w:rPr>
        <mc:AlternateContent>
          <mc:Choice Requires="wps">
            <w:drawing>
              <wp:anchor distT="0" distB="0" distL="114300" distR="114300" simplePos="0" relativeHeight="251667456" behindDoc="0" locked="0" layoutInCell="1" allowOverlap="1" wp14:anchorId="5791A7D0" wp14:editId="2B5936C1">
                <wp:simplePos x="0" y="0"/>
                <wp:positionH relativeFrom="column">
                  <wp:posOffset>2117090</wp:posOffset>
                </wp:positionH>
                <wp:positionV relativeFrom="paragraph">
                  <wp:posOffset>884556</wp:posOffset>
                </wp:positionV>
                <wp:extent cx="1657350" cy="5905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657350" cy="590550"/>
                        </a:xfrm>
                        <a:prstGeom prst="rect">
                          <a:avLst/>
                        </a:prstGeom>
                        <a:solidFill>
                          <a:schemeClr val="lt1"/>
                        </a:solidFill>
                        <a:ln w="6350">
                          <a:solidFill>
                            <a:prstClr val="black"/>
                          </a:solidFill>
                        </a:ln>
                      </wps:spPr>
                      <wps:txbx>
                        <w:txbxContent>
                          <w:p w14:paraId="32789BB0" w14:textId="73917963" w:rsidR="00F70B21" w:rsidRPr="00FF36F0" w:rsidRDefault="00F70B21" w:rsidP="00F70B21">
                            <w:pPr>
                              <w:rPr>
                                <w:lang w:val="en-US"/>
                              </w:rPr>
                            </w:pPr>
                            <w:r>
                              <w:rPr>
                                <w:lang w:val="en-US"/>
                              </w:rPr>
                              <w:t>Procedural &amp; regional tests for ALEGrO</w:t>
                            </w:r>
                            <w:r w:rsidR="006354AB">
                              <w:rPr>
                                <w:lang w:val="en-US"/>
                              </w:rPr>
                              <w:t>/FB plain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1A7D0" id="Text Box 12" o:spid="_x0000_s1027" type="#_x0000_t202" style="position:absolute;left:0;text-align:left;margin-left:166.7pt;margin-top:69.65pt;width:130.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" fillcolor="white [3201]" strokeweight=".5pt">
                <v:textbox>
                  <w:txbxContent>
                    <w:p w14:paraId="32789BB0" w14:textId="73917963" w:rsidR="00F70B21" w:rsidRPr="00FF36F0" w:rsidRDefault="00F70B21" w:rsidP="00F70B21">
                      <w:pPr>
                        <w:rPr>
                          <w:lang w:val="en-US"/>
                        </w:rPr>
                      </w:pPr>
                      <w:r>
                        <w:rPr>
                          <w:lang w:val="en-US"/>
                        </w:rPr>
                        <w:t>Procedural &amp; regional tests for ALEGrO</w:t>
                      </w:r>
                      <w:r w:rsidR="006354AB">
                        <w:rPr>
                          <w:lang w:val="en-US"/>
                        </w:rPr>
                        <w:t>/FB plain</w:t>
                      </w:r>
                    </w:p>
                  </w:txbxContent>
                </v:textbox>
              </v:shape>
            </w:pict>
          </mc:Fallback>
        </mc:AlternateContent>
      </w:r>
      <w:r>
        <w:rPr>
          <w:noProof/>
          <w:lang w:val="nl-NL" w:eastAsia="nl-NL"/>
        </w:rPr>
        <mc:AlternateContent>
          <mc:Choice Requires="wps">
            <w:drawing>
              <wp:anchor distT="0" distB="0" distL="114300" distR="114300" simplePos="0" relativeHeight="251669504" behindDoc="0" locked="0" layoutInCell="1" allowOverlap="1" wp14:anchorId="38666C83" wp14:editId="5385FD38">
                <wp:simplePos x="0" y="0"/>
                <wp:positionH relativeFrom="column">
                  <wp:posOffset>40640</wp:posOffset>
                </wp:positionH>
                <wp:positionV relativeFrom="paragraph">
                  <wp:posOffset>875031</wp:posOffset>
                </wp:positionV>
                <wp:extent cx="1323975" cy="5905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323975" cy="590550"/>
                        </a:xfrm>
                        <a:prstGeom prst="rect">
                          <a:avLst/>
                        </a:prstGeom>
                        <a:solidFill>
                          <a:schemeClr val="lt1"/>
                        </a:solidFill>
                        <a:ln w="6350">
                          <a:solidFill>
                            <a:prstClr val="black"/>
                          </a:solidFill>
                        </a:ln>
                      </wps:spPr>
                      <wps:txbx>
                        <w:txbxContent>
                          <w:p w14:paraId="69B252C5" w14:textId="7D022CCA" w:rsidR="006411ED" w:rsidRPr="00FF36F0" w:rsidRDefault="006411ED" w:rsidP="006411ED">
                            <w:pPr>
                              <w:rPr>
                                <w:lang w:val="en-US"/>
                              </w:rPr>
                            </w:pPr>
                            <w:r>
                              <w:rPr>
                                <w:lang w:val="en-US"/>
                              </w:rPr>
                              <w:t>Functional tests for ALEGrO</w:t>
                            </w:r>
                            <w:r w:rsidR="006354AB">
                              <w:rPr>
                                <w:lang w:val="en-US"/>
                              </w:rPr>
                              <w:t>/FB plain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66C83" id="Text Box 13" o:spid="_x0000_s1028" type="#_x0000_t202" style="position:absolute;left:0;text-align:left;margin-left:3.2pt;margin-top:68.9pt;width:104.2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" fillcolor="white [3201]" strokeweight=".5pt">
                <v:textbox>
                  <w:txbxContent>
                    <w:p w14:paraId="69B252C5" w14:textId="7D022CCA" w:rsidR="006411ED" w:rsidRPr="00FF36F0" w:rsidRDefault="006411ED" w:rsidP="006411ED">
                      <w:pPr>
                        <w:rPr>
                          <w:lang w:val="en-US"/>
                        </w:rPr>
                      </w:pPr>
                      <w:r>
                        <w:rPr>
                          <w:lang w:val="en-US"/>
                        </w:rPr>
                        <w:t>Functional tests for ALEGrO</w:t>
                      </w:r>
                      <w:r w:rsidR="006354AB">
                        <w:rPr>
                          <w:lang w:val="en-US"/>
                        </w:rPr>
                        <w:t>/FB plain</w:t>
                      </w:r>
                    </w:p>
                  </w:txbxContent>
                </v:textbox>
              </v:shape>
            </w:pict>
          </mc:Fallback>
        </mc:AlternateContent>
      </w:r>
      <w:r w:rsidR="00E67C27">
        <w:rPr>
          <w:noProof/>
          <w:lang w:val="nl-NL" w:eastAsia="nl-NL"/>
        </w:rPr>
        <mc:AlternateContent>
          <mc:Choice Requires="wps">
            <w:drawing>
              <wp:anchor distT="0" distB="0" distL="114300" distR="114300" simplePos="0" relativeHeight="251664384" behindDoc="0" locked="0" layoutInCell="1" allowOverlap="1" wp14:anchorId="2EC034D9" wp14:editId="1F3D5E88">
                <wp:simplePos x="0" y="0"/>
                <wp:positionH relativeFrom="column">
                  <wp:posOffset>4033346</wp:posOffset>
                </wp:positionH>
                <wp:positionV relativeFrom="paragraph">
                  <wp:posOffset>272011</wp:posOffset>
                </wp:positionV>
                <wp:extent cx="1018309"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018309" cy="304800"/>
                        </a:xfrm>
                        <a:prstGeom prst="rect">
                          <a:avLst/>
                        </a:prstGeom>
                        <a:solidFill>
                          <a:schemeClr val="lt1"/>
                        </a:solidFill>
                        <a:ln w="6350">
                          <a:noFill/>
                        </a:ln>
                      </wps:spPr>
                      <wps:txbx>
                        <w:txbxContent>
                          <w:p w14:paraId="17A985A0" w14:textId="72269DD5" w:rsidR="00F70B21" w:rsidRPr="00FF36F0" w:rsidRDefault="00F70B21" w:rsidP="00F70B21">
                            <w:pPr>
                              <w:rPr>
                                <w:lang w:val="fr-FR"/>
                              </w:rPr>
                            </w:pPr>
                            <w:r>
                              <w:rPr>
                                <w:lang w:val="fr-FR"/>
                              </w:rPr>
                              <w:t xml:space="preserve">Novermber </w:t>
                            </w:r>
                            <w:r w:rsidR="00E67C27">
                              <w:rPr>
                                <w:lang w:val="fr-FR"/>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C034D9" id="Text Box 10" o:spid="_x0000_s1029" type="#_x0000_t202" style="position:absolute;left:0;text-align:left;margin-left:317.6pt;margin-top:21.4pt;width:80.2pt;height:2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" fillcolor="white [3201]" stroked="f" strokeweight=".5pt">
                <v:textbox>
                  <w:txbxContent>
                    <w:p w14:paraId="17A985A0" w14:textId="72269DD5" w:rsidR="00F70B21" w:rsidRPr="00FF36F0" w:rsidRDefault="00F70B21" w:rsidP="00F70B21">
                      <w:pPr>
                        <w:rPr>
                          <w:lang w:val="fr-FR"/>
                        </w:rPr>
                      </w:pPr>
                      <w:r>
                        <w:rPr>
                          <w:lang w:val="fr-FR"/>
                        </w:rPr>
                        <w:t xml:space="preserve">Novermber </w:t>
                      </w:r>
                      <w:r w:rsidR="00E67C27">
                        <w:rPr>
                          <w:lang w:val="fr-FR"/>
                        </w:rPr>
                        <w:t>4</w:t>
                      </w:r>
                    </w:p>
                  </w:txbxContent>
                </v:textbox>
              </v:shape>
            </w:pict>
          </mc:Fallback>
        </mc:AlternateContent>
      </w:r>
      <w:r w:rsidR="006411ED">
        <w:rPr>
          <w:noProof/>
          <w:lang w:val="nl-NL" w:eastAsia="nl-NL"/>
        </w:rPr>
        <mc:AlternateContent>
          <mc:Choice Requires="wps">
            <w:drawing>
              <wp:anchor distT="0" distB="0" distL="114300" distR="114300" simplePos="0" relativeHeight="251674624" behindDoc="0" locked="0" layoutInCell="1" allowOverlap="1" wp14:anchorId="018122BC" wp14:editId="607FC20D">
                <wp:simplePos x="0" y="0"/>
                <wp:positionH relativeFrom="column">
                  <wp:posOffset>4489148</wp:posOffset>
                </wp:positionH>
                <wp:positionV relativeFrom="paragraph">
                  <wp:posOffset>517286</wp:posOffset>
                </wp:positionV>
                <wp:extent cx="0" cy="266700"/>
                <wp:effectExtent l="19050" t="0" r="19050" b="19050"/>
                <wp:wrapNone/>
                <wp:docPr id="17" name="Straight Connector 17"/>
                <wp:cNvGraphicFramePr/>
                <a:graphic xmlns:a="http://schemas.openxmlformats.org/drawingml/2006/main">
                  <a:graphicData uri="http://schemas.microsoft.com/office/word/2010/wordprocessingShape">
                    <wps:wsp>
                      <wps:cNvCnPr/>
                      <wps:spPr bwMode="auto">
                        <a:xfrm>
                          <a:off x="0" y="0"/>
                          <a:ext cx="0" cy="266700"/>
                        </a:xfrm>
                        <a:prstGeom prst="line">
                          <a:avLst/>
                        </a:prstGeom>
                        <a:solidFill>
                          <a:srgbClr val="C0C0C0"/>
                        </a:solidFill>
                        <a:ln w="38100" cap="flat" cmpd="sng" algn="ctr">
                          <a:solidFill>
                            <a:schemeClr val="tx2"/>
                          </a:solidFill>
                          <a:prstDash val="solid"/>
                          <a:round/>
                          <a:headEnd type="none" w="med" len="med"/>
                          <a:tailEnd type="none" w="med" len="med"/>
                        </a:ln>
                        <a:effectLst/>
                      </wps:spPr>
                      <wps:bodyPr/>
                    </wps:wsp>
                  </a:graphicData>
                </a:graphic>
              </wp:anchor>
            </w:drawing>
          </mc:Choice>
          <mc:Fallback>
            <w:pict>
              <v:line w14:anchorId="2B26A424" id="Straight Connector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5pt,40.75pt" to="353.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" filled="t" fillcolor="silver" strokecolor="#5f5f5f [3215]" strokeweight="3pt"/>
            </w:pict>
          </mc:Fallback>
        </mc:AlternateContent>
      </w:r>
      <w:r w:rsidR="006411ED">
        <w:rPr>
          <w:noProof/>
          <w:lang w:val="nl-NL" w:eastAsia="nl-NL"/>
        </w:rPr>
        <mc:AlternateContent>
          <mc:Choice Requires="wps">
            <w:drawing>
              <wp:anchor distT="0" distB="0" distL="114300" distR="114300" simplePos="0" relativeHeight="251672576" behindDoc="0" locked="0" layoutInCell="1" allowOverlap="1" wp14:anchorId="05AE7638" wp14:editId="7440FFAC">
                <wp:simplePos x="0" y="0"/>
                <wp:positionH relativeFrom="column">
                  <wp:posOffset>2631440</wp:posOffset>
                </wp:positionH>
                <wp:positionV relativeFrom="paragraph">
                  <wp:posOffset>519430</wp:posOffset>
                </wp:positionV>
                <wp:extent cx="0" cy="266700"/>
                <wp:effectExtent l="19050" t="0" r="19050" b="19050"/>
                <wp:wrapNone/>
                <wp:docPr id="16" name="Straight Connector 16"/>
                <wp:cNvGraphicFramePr/>
                <a:graphic xmlns:a="http://schemas.openxmlformats.org/drawingml/2006/main">
                  <a:graphicData uri="http://schemas.microsoft.com/office/word/2010/wordprocessingShape">
                    <wps:wsp>
                      <wps:cNvCnPr/>
                      <wps:spPr bwMode="auto">
                        <a:xfrm>
                          <a:off x="0" y="0"/>
                          <a:ext cx="0" cy="266700"/>
                        </a:xfrm>
                        <a:prstGeom prst="line">
                          <a:avLst/>
                        </a:prstGeom>
                        <a:solidFill>
                          <a:srgbClr val="C0C0C0"/>
                        </a:solidFill>
                        <a:ln w="38100" cap="flat" cmpd="sng" algn="ctr">
                          <a:solidFill>
                            <a:schemeClr val="tx2"/>
                          </a:solidFill>
                          <a:prstDash val="solid"/>
                          <a:round/>
                          <a:headEnd type="none" w="med" len="med"/>
                          <a:tailEnd type="none" w="med" len="med"/>
                        </a:ln>
                        <a:effectLst/>
                      </wps:spPr>
                      <wps:bodyPr/>
                    </wps:wsp>
                  </a:graphicData>
                </a:graphic>
              </wp:anchor>
            </w:drawing>
          </mc:Choice>
          <mc:Fallback>
            <w:pict>
              <v:line w14:anchorId="67B86394" id="Straight Connector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07.2pt,40.9pt" to="207.2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" filled="t" fillcolor="silver" strokecolor="#5f5f5f [3215]" strokeweight="3pt"/>
            </w:pict>
          </mc:Fallback>
        </mc:AlternateContent>
      </w:r>
      <w:r w:rsidR="006411ED">
        <w:rPr>
          <w:noProof/>
          <w:lang w:val="nl-NL" w:eastAsia="nl-NL"/>
        </w:rPr>
        <mc:AlternateContent>
          <mc:Choice Requires="wps">
            <w:drawing>
              <wp:anchor distT="0" distB="0" distL="114300" distR="114300" simplePos="0" relativeHeight="251670528" behindDoc="0" locked="0" layoutInCell="1" allowOverlap="1" wp14:anchorId="7B1FC65A" wp14:editId="1E8ED8F4">
                <wp:simplePos x="0" y="0"/>
                <wp:positionH relativeFrom="column">
                  <wp:posOffset>859790</wp:posOffset>
                </wp:positionH>
                <wp:positionV relativeFrom="paragraph">
                  <wp:posOffset>528955</wp:posOffset>
                </wp:positionV>
                <wp:extent cx="0" cy="266700"/>
                <wp:effectExtent l="19050" t="0" r="19050" b="19050"/>
                <wp:wrapNone/>
                <wp:docPr id="14" name="Straight Connector 14"/>
                <wp:cNvGraphicFramePr/>
                <a:graphic xmlns:a="http://schemas.openxmlformats.org/drawingml/2006/main">
                  <a:graphicData uri="http://schemas.microsoft.com/office/word/2010/wordprocessingShape">
                    <wps:wsp>
                      <wps:cNvCnPr/>
                      <wps:spPr bwMode="auto">
                        <a:xfrm>
                          <a:off x="0" y="0"/>
                          <a:ext cx="0" cy="266700"/>
                        </a:xfrm>
                        <a:prstGeom prst="line">
                          <a:avLst/>
                        </a:prstGeom>
                        <a:solidFill>
                          <a:srgbClr val="C0C0C0"/>
                        </a:solidFill>
                        <a:ln w="38100" cap="flat" cmpd="sng" algn="ctr">
                          <a:solidFill>
                            <a:schemeClr val="tx2"/>
                          </a:solidFill>
                          <a:prstDash val="solid"/>
                          <a:round/>
                          <a:headEnd type="none" w="med" len="med"/>
                          <a:tailEnd type="none" w="med" len="med"/>
                        </a:ln>
                        <a:effectLst/>
                      </wps:spPr>
                      <wps:bodyPr/>
                    </wps:wsp>
                  </a:graphicData>
                </a:graphic>
              </wp:anchor>
            </w:drawing>
          </mc:Choice>
          <mc:Fallback>
            <w:pict>
              <v:line w14:anchorId="0E4B013B"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7.7pt,41.65pt" to="67.7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" filled="t" fillcolor="silver" strokecolor="#5f5f5f [3215]" strokeweight="3pt"/>
            </w:pict>
          </mc:Fallback>
        </mc:AlternateContent>
      </w:r>
      <w:r w:rsidR="00F70B21">
        <w:rPr>
          <w:noProof/>
          <w:lang w:val="nl-NL" w:eastAsia="nl-NL"/>
        </w:rPr>
        <mc:AlternateContent>
          <mc:Choice Requires="wps">
            <w:drawing>
              <wp:anchor distT="0" distB="0" distL="114300" distR="114300" simplePos="0" relativeHeight="251662336" behindDoc="0" locked="0" layoutInCell="1" allowOverlap="1" wp14:anchorId="0783C412" wp14:editId="5414E416">
                <wp:simplePos x="0" y="0"/>
                <wp:positionH relativeFrom="column">
                  <wp:posOffset>2250440</wp:posOffset>
                </wp:positionH>
                <wp:positionV relativeFrom="paragraph">
                  <wp:posOffset>271780</wp:posOffset>
                </wp:positionV>
                <wp:extent cx="93345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933450" cy="304800"/>
                        </a:xfrm>
                        <a:prstGeom prst="rect">
                          <a:avLst/>
                        </a:prstGeom>
                        <a:solidFill>
                          <a:schemeClr val="lt1"/>
                        </a:solidFill>
                        <a:ln w="6350">
                          <a:noFill/>
                        </a:ln>
                      </wps:spPr>
                      <wps:txbx>
                        <w:txbxContent>
                          <w:p w14:paraId="2F0F4269" w14:textId="500247F3" w:rsidR="00F70B21" w:rsidRPr="00FF36F0" w:rsidRDefault="00F70B21" w:rsidP="00F70B21">
                            <w:pPr>
                              <w:rPr>
                                <w:lang w:val="fr-FR"/>
                              </w:rPr>
                            </w:pPr>
                            <w:r>
                              <w:rPr>
                                <w:lang w:val="fr-FR"/>
                              </w:rPr>
                              <w:t>October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83C412" id="Text Box 9" o:spid="_x0000_s1030" type="#_x0000_t202" style="position:absolute;left:0;text-align:left;margin-left:177.2pt;margin-top:21.4pt;width:73.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" fillcolor="white [3201]" stroked="f" strokeweight=".5pt">
                <v:textbox>
                  <w:txbxContent>
                    <w:p w14:paraId="2F0F4269" w14:textId="500247F3" w:rsidR="00F70B21" w:rsidRPr="00FF36F0" w:rsidRDefault="00F70B21" w:rsidP="00F70B21">
                      <w:pPr>
                        <w:rPr>
                          <w:lang w:val="fr-FR"/>
                        </w:rPr>
                      </w:pPr>
                      <w:r>
                        <w:rPr>
                          <w:lang w:val="fr-FR"/>
                        </w:rPr>
                        <w:t>October</w:t>
                      </w:r>
                    </w:p>
                  </w:txbxContent>
                </v:textbox>
              </v:shape>
            </w:pict>
          </mc:Fallback>
        </mc:AlternateContent>
      </w:r>
      <w:r w:rsidR="00F70B21">
        <w:rPr>
          <w:noProof/>
          <w:lang w:val="nl-NL" w:eastAsia="nl-NL"/>
        </w:rPr>
        <mc:AlternateContent>
          <mc:Choice Requires="wps">
            <w:drawing>
              <wp:anchor distT="0" distB="0" distL="114300" distR="114300" simplePos="0" relativeHeight="251660288" behindDoc="0" locked="0" layoutInCell="1" allowOverlap="1" wp14:anchorId="06272CA3" wp14:editId="1BB5CAAA">
                <wp:simplePos x="0" y="0"/>
                <wp:positionH relativeFrom="column">
                  <wp:posOffset>459740</wp:posOffset>
                </wp:positionH>
                <wp:positionV relativeFrom="paragraph">
                  <wp:posOffset>262255</wp:posOffset>
                </wp:positionV>
                <wp:extent cx="933450"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933450" cy="304800"/>
                        </a:xfrm>
                        <a:prstGeom prst="rect">
                          <a:avLst/>
                        </a:prstGeom>
                        <a:solidFill>
                          <a:schemeClr val="lt1"/>
                        </a:solidFill>
                        <a:ln w="6350">
                          <a:noFill/>
                        </a:ln>
                      </wps:spPr>
                      <wps:txbx>
                        <w:txbxContent>
                          <w:p w14:paraId="14407B3D" w14:textId="73E82E57" w:rsidR="00F70B21" w:rsidRPr="00FF36F0" w:rsidRDefault="00F70B21">
                            <w:pPr>
                              <w:rPr>
                                <w:lang w:val="fr-FR"/>
                              </w:rPr>
                            </w:pPr>
                            <w:r>
                              <w:rPr>
                                <w:lang w:val="fr-FR"/>
                              </w:rPr>
                              <w:t>September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272CA3" id="Text Box 8" o:spid="_x0000_s1031" type="#_x0000_t202" style="position:absolute;left:0;text-align:left;margin-left:36.2pt;margin-top:20.65pt;width:73.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" fillcolor="white [3201]" stroked="f" strokeweight=".5pt">
                <v:textbox>
                  <w:txbxContent>
                    <w:p w14:paraId="14407B3D" w14:textId="73E82E57" w:rsidR="00F70B21" w:rsidRPr="00FF36F0" w:rsidRDefault="00F70B21">
                      <w:pPr>
                        <w:rPr>
                          <w:lang w:val="fr-FR"/>
                        </w:rPr>
                      </w:pPr>
                      <w:r>
                        <w:rPr>
                          <w:lang w:val="fr-FR"/>
                        </w:rPr>
                        <w:t>September</w:t>
                      </w:r>
                    </w:p>
                  </w:txbxContent>
                </v:textbox>
              </v:shape>
            </w:pict>
          </mc:Fallback>
        </mc:AlternateContent>
      </w:r>
      <w:r w:rsidR="00F70B21">
        <w:rPr>
          <w:noProof/>
          <w:lang w:val="nl-NL" w:eastAsia="nl-NL"/>
        </w:rPr>
        <mc:AlternateContent>
          <mc:Choice Requires="wps">
            <w:drawing>
              <wp:anchor distT="0" distB="0" distL="114300" distR="114300" simplePos="0" relativeHeight="251659264" behindDoc="0" locked="0" layoutInCell="1" allowOverlap="1" wp14:anchorId="68A84E6C" wp14:editId="56460A5B">
                <wp:simplePos x="0" y="0"/>
                <wp:positionH relativeFrom="column">
                  <wp:posOffset>421005</wp:posOffset>
                </wp:positionH>
                <wp:positionV relativeFrom="paragraph">
                  <wp:posOffset>662305</wp:posOffset>
                </wp:positionV>
                <wp:extent cx="4867275" cy="38100"/>
                <wp:effectExtent l="0" t="152400" r="0" b="133350"/>
                <wp:wrapNone/>
                <wp:docPr id="5" name="Straight Arrow Connector 5"/>
                <wp:cNvGraphicFramePr/>
                <a:graphic xmlns:a="http://schemas.openxmlformats.org/drawingml/2006/main">
                  <a:graphicData uri="http://schemas.microsoft.com/office/word/2010/wordprocessingShape">
                    <wps:wsp>
                      <wps:cNvCnPr/>
                      <wps:spPr bwMode="auto">
                        <a:xfrm flipV="1">
                          <a:off x="0" y="0"/>
                          <a:ext cx="4867275" cy="38100"/>
                        </a:xfrm>
                        <a:prstGeom prst="straightConnector1">
                          <a:avLst/>
                        </a:prstGeom>
                        <a:solidFill>
                          <a:srgbClr val="C0C0C0"/>
                        </a:solidFill>
                        <a:ln w="76200" cap="flat" cmpd="sng" algn="ctr">
                          <a:solidFill>
                            <a:schemeClr val="tx2"/>
                          </a:solidFill>
                          <a:prstDash val="solid"/>
                          <a:round/>
                          <a:headEnd type="none" w="med" len="med"/>
                          <a:tailEnd type="triangle"/>
                        </a:ln>
                        <a:effectLst/>
                      </wps:spPr>
                      <wps:bodyPr/>
                    </wps:wsp>
                  </a:graphicData>
                </a:graphic>
              </wp:anchor>
            </w:drawing>
          </mc:Choice>
          <mc:Fallback>
            <w:pict>
              <v:shapetype w14:anchorId="561FA3B5" id="_x0000_t32" coordsize="21600,21600" o:spt="32" o:oned="t" path="m,l21600,21600e" filled="f">
                <v:path arrowok="t" fillok="f" o:connecttype="none"/>
                <o:lock v:ext="edit" shapetype="t"/>
              </v:shapetype>
              <v:shape id="Straight Arrow Connector 5" o:spid="_x0000_s1026" type="#_x0000_t32" style="position:absolute;margin-left:33.15pt;margin-top:52.15pt;width:383.25pt;height:3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" filled="t" fillcolor="silver" strokecolor="#5f5f5f [3215]" strokeweight="6pt">
                <v:stroke endarrow="block"/>
              </v:shape>
            </w:pict>
          </mc:Fallback>
        </mc:AlternateContent>
      </w:r>
    </w:p>
    <w:sectPr w:rsidR="00F70B21" w:rsidRPr="001C30C4" w:rsidSect="00544905">
      <w:headerReference w:type="even" r:id="rId11"/>
      <w:headerReference w:type="default" r:id="rId12"/>
      <w:footerReference w:type="even" r:id="rId13"/>
      <w:footerReference w:type="default" r:id="rId14"/>
      <w:headerReference w:type="first" r:id="rId15"/>
      <w:footerReference w:type="first" r:id="rId16"/>
      <w:pgSz w:w="11906" w:h="16838" w:code="9"/>
      <w:pgMar w:top="1871" w:right="1247" w:bottom="1191" w:left="136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0FAF0" w14:textId="77777777" w:rsidR="002A2123" w:rsidRDefault="002A2123" w:rsidP="00B7680D">
      <w:pPr>
        <w:spacing w:line="240" w:lineRule="auto"/>
      </w:pPr>
      <w:r>
        <w:separator/>
      </w:r>
    </w:p>
    <w:p w14:paraId="3577A247" w14:textId="77777777" w:rsidR="002A2123" w:rsidRDefault="002A2123"/>
  </w:endnote>
  <w:endnote w:type="continuationSeparator" w:id="0">
    <w:p w14:paraId="1A989577" w14:textId="77777777" w:rsidR="002A2123" w:rsidRDefault="002A2123" w:rsidP="00B7680D">
      <w:pPr>
        <w:spacing w:line="240" w:lineRule="auto"/>
      </w:pPr>
      <w:r>
        <w:continuationSeparator/>
      </w:r>
    </w:p>
    <w:p w14:paraId="6AAAC0B5" w14:textId="77777777" w:rsidR="002A2123" w:rsidRDefault="002A2123"/>
  </w:endnote>
  <w:endnote w:type="continuationNotice" w:id="1">
    <w:p w14:paraId="7A9A696B" w14:textId="77777777" w:rsidR="002A2123" w:rsidRDefault="002A2123">
      <w:pPr>
        <w:spacing w:line="240" w:lineRule="auto"/>
      </w:pPr>
    </w:p>
    <w:p w14:paraId="10CB2263" w14:textId="77777777" w:rsidR="002A2123" w:rsidRDefault="002A2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1BD22" w14:textId="77777777" w:rsidR="004E2B1F" w:rsidRDefault="004E2B1F">
    <w:pPr>
      <w:pStyle w:val="Footer"/>
    </w:pPr>
  </w:p>
  <w:p w14:paraId="4567881E" w14:textId="77777777" w:rsidR="004E2B1F" w:rsidRDefault="004E2B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B6C76" w14:textId="0426BDD5" w:rsidR="004E2B1F" w:rsidRDefault="004E2B1F" w:rsidP="00B917C5">
    <w:pPr>
      <w:pStyle w:val="Footer"/>
    </w:pPr>
    <w:r w:rsidRPr="00727CF7">
      <w:t xml:space="preserve">Page </w:t>
    </w:r>
    <w:r w:rsidRPr="00727CF7">
      <w:fldChar w:fldCharType="begin"/>
    </w:r>
    <w:r w:rsidRPr="00727CF7">
      <w:instrText>PAGE   \* MERGEFORMAT</w:instrText>
    </w:r>
    <w:r w:rsidRPr="00727CF7">
      <w:fldChar w:fldCharType="separate"/>
    </w:r>
    <w:r w:rsidR="005662B7">
      <w:rPr>
        <w:noProof/>
      </w:rPr>
      <w:t>3</w:t>
    </w:r>
    <w:r w:rsidRPr="00727CF7">
      <w:fldChar w:fldCharType="end"/>
    </w:r>
    <w:r w:rsidRPr="00727CF7">
      <w:t xml:space="preserve"> of </w:t>
    </w:r>
    <w:r w:rsidRPr="00727CF7">
      <w:fldChar w:fldCharType="begin"/>
    </w:r>
    <w:r w:rsidRPr="00727CF7">
      <w:instrText xml:space="preserve"> NUMPAGES </w:instrText>
    </w:r>
    <w:r w:rsidRPr="00727CF7">
      <w:fldChar w:fldCharType="separate"/>
    </w:r>
    <w:r w:rsidR="005662B7">
      <w:rPr>
        <w:noProof/>
      </w:rPr>
      <w:t>9</w:t>
    </w:r>
    <w:r w:rsidRPr="00727CF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AC6AC" w14:textId="49735DB2" w:rsidR="004E2B1F" w:rsidRDefault="00B04B3E" w:rsidP="00727CF7">
    <w:pPr>
      <w:pStyle w:val="Footer"/>
    </w:pPr>
    <w:r>
      <w:t>August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A2D8C" w14:textId="77777777" w:rsidR="002A2123" w:rsidRDefault="002A2123" w:rsidP="00B7680D">
      <w:pPr>
        <w:spacing w:line="240" w:lineRule="auto"/>
      </w:pPr>
      <w:r>
        <w:separator/>
      </w:r>
    </w:p>
    <w:p w14:paraId="075212CE" w14:textId="77777777" w:rsidR="002A2123" w:rsidRDefault="002A2123"/>
  </w:footnote>
  <w:footnote w:type="continuationSeparator" w:id="0">
    <w:p w14:paraId="33E6250C" w14:textId="77777777" w:rsidR="002A2123" w:rsidRDefault="002A2123" w:rsidP="00B7680D">
      <w:pPr>
        <w:spacing w:line="240" w:lineRule="auto"/>
      </w:pPr>
      <w:r>
        <w:continuationSeparator/>
      </w:r>
    </w:p>
    <w:p w14:paraId="1F280A9D" w14:textId="77777777" w:rsidR="002A2123" w:rsidRDefault="002A2123"/>
  </w:footnote>
  <w:footnote w:type="continuationNotice" w:id="1">
    <w:p w14:paraId="5546ED49" w14:textId="77777777" w:rsidR="002A2123" w:rsidRDefault="002A2123">
      <w:pPr>
        <w:spacing w:line="240" w:lineRule="auto"/>
      </w:pPr>
    </w:p>
    <w:p w14:paraId="1D09E589" w14:textId="77777777" w:rsidR="002A2123" w:rsidRDefault="002A2123"/>
  </w:footnote>
  <w:footnote w:id="2">
    <w:p w14:paraId="6B0E82E5" w14:textId="6FE9A322" w:rsidR="00222DE4" w:rsidRPr="00222DE4" w:rsidRDefault="00222DE4">
      <w:pPr>
        <w:pStyle w:val="FootnoteText"/>
      </w:pPr>
      <w:r>
        <w:rPr>
          <w:rStyle w:val="FootnoteReference"/>
        </w:rPr>
        <w:footnoteRef/>
      </w:r>
      <w:r>
        <w:t xml:space="preserve"> The CWE region consists of the countries: Austria, Belgium, </w:t>
      </w:r>
      <w:r w:rsidR="003D4AA3">
        <w:t xml:space="preserve">France, </w:t>
      </w:r>
      <w:r>
        <w:t>Germany, Luxembourg and the Netherlands</w:t>
      </w:r>
    </w:p>
  </w:footnote>
  <w:footnote w:id="3">
    <w:p w14:paraId="6F5DC43B" w14:textId="35EBA4FA" w:rsidR="00222DE4" w:rsidRPr="00222DE4" w:rsidRDefault="00222DE4">
      <w:pPr>
        <w:pStyle w:val="FootnoteText"/>
      </w:pPr>
      <w:r>
        <w:rPr>
          <w:rStyle w:val="FootnoteReference"/>
        </w:rPr>
        <w:footnoteRef/>
      </w:r>
      <w:r>
        <w:t xml:space="preserve"> At </w:t>
      </w:r>
      <w:r w:rsidR="00D02907">
        <w:t xml:space="preserve">the </w:t>
      </w:r>
      <w:r>
        <w:t>time</w:t>
      </w:r>
      <w:r w:rsidR="00D02907">
        <w:t xml:space="preserve"> CWE day-ahead flow</w:t>
      </w:r>
      <w:r w:rsidR="003D4AA3">
        <w:t>-</w:t>
      </w:r>
      <w:r w:rsidR="00D02907">
        <w:t>based market coupling was developed</w:t>
      </w:r>
      <w:r>
        <w:t xml:space="preserve">, the </w:t>
      </w:r>
      <w:r w:rsidR="00D02907">
        <w:t xml:space="preserve">involved power exchanges (APX group and EPEX SPOT) were not yet designated as NEMO. </w:t>
      </w:r>
    </w:p>
  </w:footnote>
  <w:footnote w:id="4">
    <w:p w14:paraId="5F0A3016" w14:textId="068D4C1D" w:rsidR="00660DCA" w:rsidRDefault="00660DCA" w:rsidP="00660DCA">
      <w:pPr>
        <w:spacing w:line="240" w:lineRule="auto"/>
        <w:rPr>
          <w:rFonts w:ascii="Times New Roman" w:eastAsia="Times New Roman" w:hAnsi="Times New Roman"/>
        </w:rPr>
      </w:pPr>
      <w:r>
        <w:rPr>
          <w:rStyle w:val="FootnoteReference"/>
        </w:rPr>
        <w:footnoteRef/>
      </w:r>
      <w:r>
        <w:t xml:space="preserve"> </w:t>
      </w:r>
      <w:r>
        <w:rPr>
          <w:lang w:val="en-US"/>
        </w:rPr>
        <w:t>For the complete set of parameters</w:t>
      </w:r>
      <w:r w:rsidR="00802BB1">
        <w:rPr>
          <w:lang w:val="en-US"/>
        </w:rPr>
        <w:t xml:space="preserve"> and process description</w:t>
      </w:r>
      <w:r>
        <w:rPr>
          <w:lang w:val="en-US"/>
        </w:rPr>
        <w:t xml:space="preserve">, please consult the CWE FB DA approval package: </w:t>
      </w:r>
      <w:hyperlink r:id="rId1" w:history="1">
        <w:r>
          <w:rPr>
            <w:rStyle w:val="Hyperlink"/>
          </w:rPr>
          <w:t>https://www.jao.eu/support/resourcecenter/overview?parameters=%7B%22IsCWEFBMCRelevantDocumentation%22%3A%22True%22%7D</w:t>
        </w:r>
      </w:hyperlink>
    </w:p>
    <w:p w14:paraId="3D55E305" w14:textId="24E3A99D" w:rsidR="00660DCA" w:rsidRPr="00A944F2" w:rsidRDefault="00660DCA">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994EA" w14:textId="77777777" w:rsidR="004E2B1F" w:rsidRDefault="004E2B1F">
    <w:pPr>
      <w:pStyle w:val="Header"/>
    </w:pPr>
  </w:p>
  <w:p w14:paraId="22893CD6" w14:textId="77777777" w:rsidR="004E2B1F" w:rsidRDefault="004E2B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87F7" w14:textId="77777777" w:rsidR="00544905" w:rsidRPr="00756BF1" w:rsidRDefault="00544905" w:rsidP="00544905">
    <w:pPr>
      <w:pStyle w:val="Header"/>
    </w:pPr>
    <w:r>
      <w:rPr>
        <w:noProof/>
        <w:lang w:val="nl-NL" w:eastAsia="nl-NL"/>
      </w:rPr>
      <w:drawing>
        <wp:inline distT="0" distB="0" distL="0" distR="0" wp14:anchorId="1B29DDB5" wp14:editId="2530498B">
          <wp:extent cx="5904230" cy="497772"/>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FCR.jpg"/>
                  <pic:cNvPicPr/>
                </pic:nvPicPr>
                <pic:blipFill>
                  <a:blip r:embed="rId1"/>
                  <a:stretch>
                    <a:fillRect/>
                  </a:stretch>
                </pic:blipFill>
                <pic:spPr>
                  <a:xfrm>
                    <a:off x="0" y="0"/>
                    <a:ext cx="5904230" cy="497772"/>
                  </a:xfrm>
                  <a:prstGeom prst="rect">
                    <a:avLst/>
                  </a:prstGeom>
                </pic:spPr>
              </pic:pic>
            </a:graphicData>
          </a:graphic>
        </wp:inline>
      </w:drawing>
    </w:r>
  </w:p>
  <w:p w14:paraId="16298C96" w14:textId="1B166305" w:rsidR="004E2B1F" w:rsidRPr="00544905" w:rsidRDefault="004E2B1F" w:rsidP="00544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9DDED" w14:textId="7E3AA78F" w:rsidR="00CD7008" w:rsidRDefault="00CD7008" w:rsidP="00544905">
    <w:pPr>
      <w:pStyle w:val="Header"/>
    </w:pPr>
  </w:p>
  <w:p w14:paraId="6C2DD690" w14:textId="000972CA" w:rsidR="004E2B1F" w:rsidRDefault="004E2B1F" w:rsidP="00727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26894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B77E0D0A"/>
    <w:lvl w:ilvl="0">
      <w:start w:val="1"/>
      <w:numFmt w:val="decimal"/>
      <w:pStyle w:val="Heading1"/>
      <w:lvlText w:val="%1."/>
      <w:lvlJc w:val="left"/>
      <w:pPr>
        <w:tabs>
          <w:tab w:val="num" w:pos="0"/>
        </w:tabs>
        <w:ind w:left="0" w:firstLine="0"/>
      </w:pPr>
      <w:rPr>
        <w:rFonts w:hint="default"/>
        <w:sz w:val="20"/>
        <w:szCs w:val="20"/>
      </w:rPr>
    </w:lvl>
    <w:lvl w:ilvl="1">
      <w:start w:val="1"/>
      <w:numFmt w:val="decimal"/>
      <w:pStyle w:val="Heading2"/>
      <w:lvlText w:val="%1.%2."/>
      <w:lvlJc w:val="left"/>
      <w:pPr>
        <w:tabs>
          <w:tab w:val="num" w:pos="0"/>
        </w:tabs>
        <w:ind w:left="0" w:firstLine="0"/>
      </w:pPr>
      <w:rPr>
        <w:rFonts w:hint="default"/>
        <w:sz w:val="20"/>
        <w:szCs w:val="20"/>
      </w:rPr>
    </w:lvl>
    <w:lvl w:ilvl="2">
      <w:start w:val="1"/>
      <w:numFmt w:val="decimal"/>
      <w:pStyle w:val="Heading3"/>
      <w:lvlText w:val="%1.%2.%3"/>
      <w:lvlJc w:val="left"/>
      <w:pPr>
        <w:tabs>
          <w:tab w:val="num" w:pos="0"/>
        </w:tabs>
        <w:ind w:left="0" w:firstLine="0"/>
      </w:pPr>
      <w:rPr>
        <w:rFonts w:hint="default"/>
        <w:sz w:val="20"/>
        <w:szCs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1D45E57"/>
    <w:multiLevelType w:val="hybridMultilevel"/>
    <w:tmpl w:val="DC5A1A70"/>
    <w:lvl w:ilvl="0" w:tplc="D902D8E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274506"/>
    <w:multiLevelType w:val="hybridMultilevel"/>
    <w:tmpl w:val="81C4B924"/>
    <w:lvl w:ilvl="0" w:tplc="33B0587A">
      <w:start w:val="1"/>
      <w:numFmt w:val="decimal"/>
      <w:lvlText w:val="%1."/>
      <w:lvlJc w:val="left"/>
      <w:pPr>
        <w:tabs>
          <w:tab w:val="num" w:pos="720"/>
        </w:tabs>
        <w:ind w:left="720" w:hanging="360"/>
      </w:pPr>
    </w:lvl>
    <w:lvl w:ilvl="1" w:tplc="BB5676D4">
      <w:start w:val="1"/>
      <w:numFmt w:val="decimal"/>
      <w:lvlText w:val="%2."/>
      <w:lvlJc w:val="left"/>
      <w:pPr>
        <w:tabs>
          <w:tab w:val="num" w:pos="1440"/>
        </w:tabs>
        <w:ind w:left="1440" w:hanging="360"/>
      </w:pPr>
    </w:lvl>
    <w:lvl w:ilvl="2" w:tplc="FF4C9AEE">
      <w:start w:val="302"/>
      <w:numFmt w:val="bullet"/>
      <w:lvlText w:val=""/>
      <w:lvlJc w:val="left"/>
      <w:pPr>
        <w:tabs>
          <w:tab w:val="num" w:pos="2160"/>
        </w:tabs>
        <w:ind w:left="2160" w:hanging="360"/>
      </w:pPr>
      <w:rPr>
        <w:rFonts w:ascii="Wingdings" w:hAnsi="Wingdings" w:hint="default"/>
      </w:rPr>
    </w:lvl>
    <w:lvl w:ilvl="3" w:tplc="06AC38F6" w:tentative="1">
      <w:start w:val="1"/>
      <w:numFmt w:val="decimal"/>
      <w:lvlText w:val="%4."/>
      <w:lvlJc w:val="left"/>
      <w:pPr>
        <w:tabs>
          <w:tab w:val="num" w:pos="2880"/>
        </w:tabs>
        <w:ind w:left="2880" w:hanging="360"/>
      </w:pPr>
    </w:lvl>
    <w:lvl w:ilvl="4" w:tplc="9D623DFE" w:tentative="1">
      <w:start w:val="1"/>
      <w:numFmt w:val="decimal"/>
      <w:lvlText w:val="%5."/>
      <w:lvlJc w:val="left"/>
      <w:pPr>
        <w:tabs>
          <w:tab w:val="num" w:pos="3600"/>
        </w:tabs>
        <w:ind w:left="3600" w:hanging="360"/>
      </w:pPr>
    </w:lvl>
    <w:lvl w:ilvl="5" w:tplc="B7E08DB0" w:tentative="1">
      <w:start w:val="1"/>
      <w:numFmt w:val="decimal"/>
      <w:lvlText w:val="%6."/>
      <w:lvlJc w:val="left"/>
      <w:pPr>
        <w:tabs>
          <w:tab w:val="num" w:pos="4320"/>
        </w:tabs>
        <w:ind w:left="4320" w:hanging="360"/>
      </w:pPr>
    </w:lvl>
    <w:lvl w:ilvl="6" w:tplc="16B8FE0E" w:tentative="1">
      <w:start w:val="1"/>
      <w:numFmt w:val="decimal"/>
      <w:lvlText w:val="%7."/>
      <w:lvlJc w:val="left"/>
      <w:pPr>
        <w:tabs>
          <w:tab w:val="num" w:pos="5040"/>
        </w:tabs>
        <w:ind w:left="5040" w:hanging="360"/>
      </w:pPr>
    </w:lvl>
    <w:lvl w:ilvl="7" w:tplc="FDFA1912" w:tentative="1">
      <w:start w:val="1"/>
      <w:numFmt w:val="decimal"/>
      <w:lvlText w:val="%8."/>
      <w:lvlJc w:val="left"/>
      <w:pPr>
        <w:tabs>
          <w:tab w:val="num" w:pos="5760"/>
        </w:tabs>
        <w:ind w:left="5760" w:hanging="360"/>
      </w:pPr>
    </w:lvl>
    <w:lvl w:ilvl="8" w:tplc="2E90A52C" w:tentative="1">
      <w:start w:val="1"/>
      <w:numFmt w:val="decimal"/>
      <w:lvlText w:val="%9."/>
      <w:lvlJc w:val="left"/>
      <w:pPr>
        <w:tabs>
          <w:tab w:val="num" w:pos="6480"/>
        </w:tabs>
        <w:ind w:left="6480" w:hanging="360"/>
      </w:pPr>
    </w:lvl>
  </w:abstractNum>
  <w:abstractNum w:abstractNumId="4" w15:restartNumberingAfterBreak="0">
    <w:nsid w:val="0A200C55"/>
    <w:multiLevelType w:val="hybridMultilevel"/>
    <w:tmpl w:val="EDFEC2A2"/>
    <w:lvl w:ilvl="0" w:tplc="454E371E">
      <w:start w:val="1"/>
      <w:numFmt w:val="bullet"/>
      <w:pStyle w:val="HelleListe-Akzent51"/>
      <w:lvlText w:val=""/>
      <w:lvlJc w:val="left"/>
      <w:pPr>
        <w:ind w:left="502" w:hanging="360"/>
      </w:pPr>
      <w:rPr>
        <w:rFonts w:ascii="Wingdings" w:hAnsi="Wingdings" w:hint="default"/>
        <w:color w:val="3266FE"/>
        <w:sz w:val="16"/>
        <w:szCs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2685565"/>
    <w:multiLevelType w:val="hybridMultilevel"/>
    <w:tmpl w:val="7B04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02C0C"/>
    <w:multiLevelType w:val="hybridMultilevel"/>
    <w:tmpl w:val="0914BE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1E1E63"/>
    <w:multiLevelType w:val="hybridMultilevel"/>
    <w:tmpl w:val="F67216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EB05CD"/>
    <w:multiLevelType w:val="hybridMultilevel"/>
    <w:tmpl w:val="8CC83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EA652D"/>
    <w:multiLevelType w:val="multilevel"/>
    <w:tmpl w:val="E8C6AE34"/>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E22000"/>
    <w:multiLevelType w:val="multilevel"/>
    <w:tmpl w:val="5394ED08"/>
    <w:lvl w:ilvl="0">
      <w:start w:val="1"/>
      <w:numFmt w:val="decimal"/>
      <w:lvlText w:val="%1."/>
      <w:lvlJc w:val="left"/>
      <w:pPr>
        <w:tabs>
          <w:tab w:val="num" w:pos="0"/>
        </w:tabs>
        <w:ind w:left="0" w:firstLine="0"/>
      </w:pPr>
      <w:rPr>
        <w:rFonts w:hint="default"/>
        <w:sz w:val="20"/>
        <w:szCs w:val="20"/>
      </w:rPr>
    </w:lvl>
    <w:lvl w:ilvl="1">
      <w:start w:val="1"/>
      <w:numFmt w:val="decimal"/>
      <w:lvlText w:val="%2."/>
      <w:lvlJc w:val="left"/>
      <w:pPr>
        <w:tabs>
          <w:tab w:val="num" w:pos="0"/>
        </w:tabs>
        <w:ind w:left="0" w:firstLine="0"/>
      </w:pPr>
      <w:rPr>
        <w:rFonts w:hint="default"/>
        <w:sz w:val="20"/>
        <w:szCs w:val="20"/>
      </w:rPr>
    </w:lvl>
    <w:lvl w:ilvl="2">
      <w:start w:val="1"/>
      <w:numFmt w:val="decimal"/>
      <w:lvlText w:val="%1.%2.%3"/>
      <w:lvlJc w:val="left"/>
      <w:pPr>
        <w:tabs>
          <w:tab w:val="num" w:pos="0"/>
        </w:tabs>
        <w:ind w:left="0" w:firstLine="0"/>
      </w:pPr>
      <w:rPr>
        <w:rFonts w:hint="default"/>
        <w:sz w:val="20"/>
        <w:szCs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608F1E1B"/>
    <w:multiLevelType w:val="hybridMultilevel"/>
    <w:tmpl w:val="716234A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9385C7E"/>
    <w:multiLevelType w:val="hybridMultilevel"/>
    <w:tmpl w:val="8FE01E98"/>
    <w:lvl w:ilvl="0" w:tplc="D902D8E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314E14"/>
    <w:multiLevelType w:val="hybridMultilevel"/>
    <w:tmpl w:val="4A7252C8"/>
    <w:lvl w:ilvl="0" w:tplc="D902D8E6">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9"/>
  </w:num>
  <w:num w:numId="4">
    <w:abstractNumId w:val="5"/>
  </w:num>
  <w:num w:numId="5">
    <w:abstractNumId w:val="0"/>
  </w:num>
  <w:num w:numId="6">
    <w:abstractNumId w:val="10"/>
  </w:num>
  <w:num w:numId="7">
    <w:abstractNumId w:val="1"/>
  </w:num>
  <w:num w:numId="8">
    <w:abstractNumId w:val="4"/>
  </w:num>
  <w:num w:numId="9">
    <w:abstractNumId w:val="9"/>
  </w:num>
  <w:num w:numId="10">
    <w:abstractNumId w:val="0"/>
  </w:num>
  <w:num w:numId="11">
    <w:abstractNumId w:val="1"/>
  </w:num>
  <w:num w:numId="12">
    <w:abstractNumId w:val="1"/>
  </w:num>
  <w:num w:numId="13">
    <w:abstractNumId w:val="1"/>
  </w:num>
  <w:num w:numId="14">
    <w:abstractNumId w:val="4"/>
  </w:num>
  <w:num w:numId="15">
    <w:abstractNumId w:val="9"/>
  </w:num>
  <w:num w:numId="16">
    <w:abstractNumId w:val="3"/>
  </w:num>
  <w:num w:numId="17">
    <w:abstractNumId w:val="8"/>
  </w:num>
  <w:num w:numId="18">
    <w:abstractNumId w:val="7"/>
  </w:num>
  <w:num w:numId="19">
    <w:abstractNumId w:val="12"/>
  </w:num>
  <w:num w:numId="20">
    <w:abstractNumId w:val="2"/>
  </w:num>
  <w:num w:numId="21">
    <w:abstractNumId w:val="13"/>
  </w:num>
  <w:num w:numId="22">
    <w:abstractNumId w:val="11"/>
  </w:num>
  <w:num w:numId="23">
    <w:abstractNumId w:val="1"/>
  </w:num>
  <w:num w:numId="2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trackRevisions/>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8E"/>
    <w:rsid w:val="000021F2"/>
    <w:rsid w:val="00002F65"/>
    <w:rsid w:val="000059B4"/>
    <w:rsid w:val="00012A18"/>
    <w:rsid w:val="000132F1"/>
    <w:rsid w:val="00013349"/>
    <w:rsid w:val="00014A39"/>
    <w:rsid w:val="000154B3"/>
    <w:rsid w:val="000174CE"/>
    <w:rsid w:val="00023DC1"/>
    <w:rsid w:val="0003177A"/>
    <w:rsid w:val="00032695"/>
    <w:rsid w:val="00037997"/>
    <w:rsid w:val="00040C7E"/>
    <w:rsid w:val="00041374"/>
    <w:rsid w:val="00042A36"/>
    <w:rsid w:val="000440A5"/>
    <w:rsid w:val="00045156"/>
    <w:rsid w:val="00047443"/>
    <w:rsid w:val="0005172E"/>
    <w:rsid w:val="00051AAC"/>
    <w:rsid w:val="000523A5"/>
    <w:rsid w:val="00052F98"/>
    <w:rsid w:val="000553DD"/>
    <w:rsid w:val="00060CB1"/>
    <w:rsid w:val="00062650"/>
    <w:rsid w:val="000711AA"/>
    <w:rsid w:val="00081B49"/>
    <w:rsid w:val="00084FC8"/>
    <w:rsid w:val="000918A0"/>
    <w:rsid w:val="0009262E"/>
    <w:rsid w:val="000942F1"/>
    <w:rsid w:val="00094B8B"/>
    <w:rsid w:val="00096BEB"/>
    <w:rsid w:val="000A4B34"/>
    <w:rsid w:val="000A4D1B"/>
    <w:rsid w:val="000B3C8C"/>
    <w:rsid w:val="000C0221"/>
    <w:rsid w:val="000C32EB"/>
    <w:rsid w:val="000C6897"/>
    <w:rsid w:val="000C6A1F"/>
    <w:rsid w:val="000D0B5F"/>
    <w:rsid w:val="000D0E6A"/>
    <w:rsid w:val="000D3894"/>
    <w:rsid w:val="000D6C0B"/>
    <w:rsid w:val="000E6E25"/>
    <w:rsid w:val="000F0FE2"/>
    <w:rsid w:val="000F587D"/>
    <w:rsid w:val="000F5FA9"/>
    <w:rsid w:val="00100ADC"/>
    <w:rsid w:val="00101424"/>
    <w:rsid w:val="001019EC"/>
    <w:rsid w:val="00107B69"/>
    <w:rsid w:val="001131A3"/>
    <w:rsid w:val="0011509D"/>
    <w:rsid w:val="001163B8"/>
    <w:rsid w:val="00116AB3"/>
    <w:rsid w:val="00116AF0"/>
    <w:rsid w:val="00117487"/>
    <w:rsid w:val="001206B9"/>
    <w:rsid w:val="001216B4"/>
    <w:rsid w:val="00122715"/>
    <w:rsid w:val="001255D2"/>
    <w:rsid w:val="001320F7"/>
    <w:rsid w:val="001372E9"/>
    <w:rsid w:val="001405F3"/>
    <w:rsid w:val="001408C7"/>
    <w:rsid w:val="001426FE"/>
    <w:rsid w:val="00151366"/>
    <w:rsid w:val="00154410"/>
    <w:rsid w:val="00156970"/>
    <w:rsid w:val="00157C8D"/>
    <w:rsid w:val="00160134"/>
    <w:rsid w:val="00161AD7"/>
    <w:rsid w:val="001634EB"/>
    <w:rsid w:val="001675C6"/>
    <w:rsid w:val="001719F2"/>
    <w:rsid w:val="0017316B"/>
    <w:rsid w:val="00173C42"/>
    <w:rsid w:val="00176E93"/>
    <w:rsid w:val="001864FE"/>
    <w:rsid w:val="00193C7B"/>
    <w:rsid w:val="00197BE6"/>
    <w:rsid w:val="001A3401"/>
    <w:rsid w:val="001A4902"/>
    <w:rsid w:val="001A5490"/>
    <w:rsid w:val="001A6087"/>
    <w:rsid w:val="001A6186"/>
    <w:rsid w:val="001A7F6F"/>
    <w:rsid w:val="001B054C"/>
    <w:rsid w:val="001B244E"/>
    <w:rsid w:val="001B637C"/>
    <w:rsid w:val="001C1A50"/>
    <w:rsid w:val="001C1E82"/>
    <w:rsid w:val="001C30C4"/>
    <w:rsid w:val="001C665E"/>
    <w:rsid w:val="001C77D2"/>
    <w:rsid w:val="001D2753"/>
    <w:rsid w:val="001D3BDC"/>
    <w:rsid w:val="001D3C7A"/>
    <w:rsid w:val="001D7547"/>
    <w:rsid w:val="001D7552"/>
    <w:rsid w:val="001D7F8E"/>
    <w:rsid w:val="001E0B13"/>
    <w:rsid w:val="001E4BC5"/>
    <w:rsid w:val="001E4BF0"/>
    <w:rsid w:val="001E59FE"/>
    <w:rsid w:val="001E5C88"/>
    <w:rsid w:val="001E67E2"/>
    <w:rsid w:val="001F2B5F"/>
    <w:rsid w:val="001F37CB"/>
    <w:rsid w:val="001F3D85"/>
    <w:rsid w:val="001F4E3D"/>
    <w:rsid w:val="001F5E30"/>
    <w:rsid w:val="00201AF5"/>
    <w:rsid w:val="0020465C"/>
    <w:rsid w:val="00204EF1"/>
    <w:rsid w:val="002061F2"/>
    <w:rsid w:val="0021005C"/>
    <w:rsid w:val="0021292B"/>
    <w:rsid w:val="0021475A"/>
    <w:rsid w:val="002163B9"/>
    <w:rsid w:val="0021705F"/>
    <w:rsid w:val="002205E0"/>
    <w:rsid w:val="00221421"/>
    <w:rsid w:val="00222A95"/>
    <w:rsid w:val="00222DE4"/>
    <w:rsid w:val="00224821"/>
    <w:rsid w:val="0023099E"/>
    <w:rsid w:val="00230C6F"/>
    <w:rsid w:val="002329F2"/>
    <w:rsid w:val="0023440A"/>
    <w:rsid w:val="00235FC5"/>
    <w:rsid w:val="002377D6"/>
    <w:rsid w:val="00237B7A"/>
    <w:rsid w:val="00252D99"/>
    <w:rsid w:val="00253F52"/>
    <w:rsid w:val="002562B4"/>
    <w:rsid w:val="00261922"/>
    <w:rsid w:val="00264ACC"/>
    <w:rsid w:val="00266A96"/>
    <w:rsid w:val="00274834"/>
    <w:rsid w:val="00277335"/>
    <w:rsid w:val="00277677"/>
    <w:rsid w:val="002817CC"/>
    <w:rsid w:val="00281A60"/>
    <w:rsid w:val="002834E9"/>
    <w:rsid w:val="00284BBF"/>
    <w:rsid w:val="002935A3"/>
    <w:rsid w:val="002A064E"/>
    <w:rsid w:val="002A0E9F"/>
    <w:rsid w:val="002A2123"/>
    <w:rsid w:val="002A3167"/>
    <w:rsid w:val="002A32F6"/>
    <w:rsid w:val="002A7484"/>
    <w:rsid w:val="002B0283"/>
    <w:rsid w:val="002B16EC"/>
    <w:rsid w:val="002B33CE"/>
    <w:rsid w:val="002B454F"/>
    <w:rsid w:val="002B5136"/>
    <w:rsid w:val="002B7B83"/>
    <w:rsid w:val="002D0E05"/>
    <w:rsid w:val="002D3B75"/>
    <w:rsid w:val="002D6078"/>
    <w:rsid w:val="002D7DDD"/>
    <w:rsid w:val="002E2741"/>
    <w:rsid w:val="002E3C57"/>
    <w:rsid w:val="002F285A"/>
    <w:rsid w:val="002F4F02"/>
    <w:rsid w:val="003028F7"/>
    <w:rsid w:val="00305C1D"/>
    <w:rsid w:val="00311CE0"/>
    <w:rsid w:val="00314BF7"/>
    <w:rsid w:val="00321818"/>
    <w:rsid w:val="003234D6"/>
    <w:rsid w:val="00323AEE"/>
    <w:rsid w:val="00331E90"/>
    <w:rsid w:val="0033298B"/>
    <w:rsid w:val="0033448C"/>
    <w:rsid w:val="003401C7"/>
    <w:rsid w:val="00341727"/>
    <w:rsid w:val="003419B0"/>
    <w:rsid w:val="003443A1"/>
    <w:rsid w:val="00344463"/>
    <w:rsid w:val="00344B74"/>
    <w:rsid w:val="00347DFD"/>
    <w:rsid w:val="00354BED"/>
    <w:rsid w:val="00356C16"/>
    <w:rsid w:val="00360828"/>
    <w:rsid w:val="003670C4"/>
    <w:rsid w:val="00367CB5"/>
    <w:rsid w:val="0037343C"/>
    <w:rsid w:val="00374A8B"/>
    <w:rsid w:val="00376783"/>
    <w:rsid w:val="003767DB"/>
    <w:rsid w:val="0037761E"/>
    <w:rsid w:val="003815EA"/>
    <w:rsid w:val="00383C6C"/>
    <w:rsid w:val="00384CF1"/>
    <w:rsid w:val="003868DA"/>
    <w:rsid w:val="00387DED"/>
    <w:rsid w:val="00391D86"/>
    <w:rsid w:val="00392255"/>
    <w:rsid w:val="00393B46"/>
    <w:rsid w:val="00396E9B"/>
    <w:rsid w:val="003A2E93"/>
    <w:rsid w:val="003A6715"/>
    <w:rsid w:val="003B2571"/>
    <w:rsid w:val="003B5094"/>
    <w:rsid w:val="003B609A"/>
    <w:rsid w:val="003C019C"/>
    <w:rsid w:val="003C5620"/>
    <w:rsid w:val="003C7710"/>
    <w:rsid w:val="003D090A"/>
    <w:rsid w:val="003D0DF0"/>
    <w:rsid w:val="003D0F9C"/>
    <w:rsid w:val="003D26C0"/>
    <w:rsid w:val="003D4AA3"/>
    <w:rsid w:val="003D66D7"/>
    <w:rsid w:val="003E0753"/>
    <w:rsid w:val="003E105C"/>
    <w:rsid w:val="003E37FE"/>
    <w:rsid w:val="003E4893"/>
    <w:rsid w:val="003F7C87"/>
    <w:rsid w:val="003F7D64"/>
    <w:rsid w:val="004020C7"/>
    <w:rsid w:val="00402AD7"/>
    <w:rsid w:val="004045FD"/>
    <w:rsid w:val="004053BD"/>
    <w:rsid w:val="004064FD"/>
    <w:rsid w:val="00410BC8"/>
    <w:rsid w:val="00412279"/>
    <w:rsid w:val="0041275D"/>
    <w:rsid w:val="004148D0"/>
    <w:rsid w:val="004150A2"/>
    <w:rsid w:val="0041686D"/>
    <w:rsid w:val="00417D53"/>
    <w:rsid w:val="00423A52"/>
    <w:rsid w:val="0042417D"/>
    <w:rsid w:val="00424BAD"/>
    <w:rsid w:val="00425C0A"/>
    <w:rsid w:val="00427B35"/>
    <w:rsid w:val="00431756"/>
    <w:rsid w:val="00436368"/>
    <w:rsid w:val="00436912"/>
    <w:rsid w:val="004375C8"/>
    <w:rsid w:val="00442D43"/>
    <w:rsid w:val="00444DFA"/>
    <w:rsid w:val="004454F6"/>
    <w:rsid w:val="00445C63"/>
    <w:rsid w:val="0044670F"/>
    <w:rsid w:val="004468CE"/>
    <w:rsid w:val="004478E0"/>
    <w:rsid w:val="00451EB7"/>
    <w:rsid w:val="004539C3"/>
    <w:rsid w:val="004547C9"/>
    <w:rsid w:val="00455CFB"/>
    <w:rsid w:val="00456327"/>
    <w:rsid w:val="00464290"/>
    <w:rsid w:val="00467826"/>
    <w:rsid w:val="00470065"/>
    <w:rsid w:val="00475197"/>
    <w:rsid w:val="004752F1"/>
    <w:rsid w:val="00475674"/>
    <w:rsid w:val="004775BB"/>
    <w:rsid w:val="0048193B"/>
    <w:rsid w:val="00482201"/>
    <w:rsid w:val="00483B63"/>
    <w:rsid w:val="0048464D"/>
    <w:rsid w:val="00487ADB"/>
    <w:rsid w:val="004951CD"/>
    <w:rsid w:val="00496E5B"/>
    <w:rsid w:val="004A6790"/>
    <w:rsid w:val="004B02F3"/>
    <w:rsid w:val="004B1BB3"/>
    <w:rsid w:val="004B230A"/>
    <w:rsid w:val="004B572C"/>
    <w:rsid w:val="004B5C7F"/>
    <w:rsid w:val="004B658E"/>
    <w:rsid w:val="004C1611"/>
    <w:rsid w:val="004C5B67"/>
    <w:rsid w:val="004D1627"/>
    <w:rsid w:val="004D5892"/>
    <w:rsid w:val="004E2B1F"/>
    <w:rsid w:val="004E52A6"/>
    <w:rsid w:val="004E57C2"/>
    <w:rsid w:val="004F4AA5"/>
    <w:rsid w:val="004F6406"/>
    <w:rsid w:val="004F7D29"/>
    <w:rsid w:val="00505D0B"/>
    <w:rsid w:val="005121B4"/>
    <w:rsid w:val="005157F8"/>
    <w:rsid w:val="00516BEC"/>
    <w:rsid w:val="00520329"/>
    <w:rsid w:val="005212F2"/>
    <w:rsid w:val="00521A85"/>
    <w:rsid w:val="005223A0"/>
    <w:rsid w:val="005240DC"/>
    <w:rsid w:val="005253FD"/>
    <w:rsid w:val="0052767A"/>
    <w:rsid w:val="005276F6"/>
    <w:rsid w:val="005308AD"/>
    <w:rsid w:val="00530AD5"/>
    <w:rsid w:val="00530E5E"/>
    <w:rsid w:val="00531412"/>
    <w:rsid w:val="00532261"/>
    <w:rsid w:val="00532DD7"/>
    <w:rsid w:val="005408C9"/>
    <w:rsid w:val="00541372"/>
    <w:rsid w:val="005441A9"/>
    <w:rsid w:val="00544905"/>
    <w:rsid w:val="00545273"/>
    <w:rsid w:val="00547775"/>
    <w:rsid w:val="00551878"/>
    <w:rsid w:val="00551F97"/>
    <w:rsid w:val="00554424"/>
    <w:rsid w:val="0055492C"/>
    <w:rsid w:val="005553D3"/>
    <w:rsid w:val="00555A35"/>
    <w:rsid w:val="00555B13"/>
    <w:rsid w:val="005561A8"/>
    <w:rsid w:val="005662B7"/>
    <w:rsid w:val="00572E51"/>
    <w:rsid w:val="0057729F"/>
    <w:rsid w:val="0058015C"/>
    <w:rsid w:val="005802B8"/>
    <w:rsid w:val="00580A64"/>
    <w:rsid w:val="00587A82"/>
    <w:rsid w:val="00587DD4"/>
    <w:rsid w:val="005905ED"/>
    <w:rsid w:val="00590E15"/>
    <w:rsid w:val="00594545"/>
    <w:rsid w:val="0059688D"/>
    <w:rsid w:val="005977EB"/>
    <w:rsid w:val="005A0E40"/>
    <w:rsid w:val="005A10FC"/>
    <w:rsid w:val="005A1723"/>
    <w:rsid w:val="005A202B"/>
    <w:rsid w:val="005A439A"/>
    <w:rsid w:val="005A532C"/>
    <w:rsid w:val="005A69F5"/>
    <w:rsid w:val="005A7CA6"/>
    <w:rsid w:val="005B0B30"/>
    <w:rsid w:val="005B73CA"/>
    <w:rsid w:val="005E0F15"/>
    <w:rsid w:val="005E1990"/>
    <w:rsid w:val="005E4D88"/>
    <w:rsid w:val="005E76C9"/>
    <w:rsid w:val="005F0858"/>
    <w:rsid w:val="005F4AFF"/>
    <w:rsid w:val="005F5DA9"/>
    <w:rsid w:val="005F7B39"/>
    <w:rsid w:val="00600D66"/>
    <w:rsid w:val="00601AB8"/>
    <w:rsid w:val="00607083"/>
    <w:rsid w:val="0061067E"/>
    <w:rsid w:val="0061307E"/>
    <w:rsid w:val="00613EFF"/>
    <w:rsid w:val="0061450D"/>
    <w:rsid w:val="006247F0"/>
    <w:rsid w:val="0062509B"/>
    <w:rsid w:val="00625E61"/>
    <w:rsid w:val="00626DE2"/>
    <w:rsid w:val="00630EAB"/>
    <w:rsid w:val="006319F6"/>
    <w:rsid w:val="00631E44"/>
    <w:rsid w:val="00632A66"/>
    <w:rsid w:val="006341EB"/>
    <w:rsid w:val="006354AB"/>
    <w:rsid w:val="006376B1"/>
    <w:rsid w:val="006411ED"/>
    <w:rsid w:val="006422DD"/>
    <w:rsid w:val="00645B6B"/>
    <w:rsid w:val="006501BF"/>
    <w:rsid w:val="00651577"/>
    <w:rsid w:val="00652B80"/>
    <w:rsid w:val="00653A46"/>
    <w:rsid w:val="0065431C"/>
    <w:rsid w:val="0065626F"/>
    <w:rsid w:val="0065631B"/>
    <w:rsid w:val="00656FF3"/>
    <w:rsid w:val="00660DCA"/>
    <w:rsid w:val="00662939"/>
    <w:rsid w:val="00663B35"/>
    <w:rsid w:val="00666411"/>
    <w:rsid w:val="00670326"/>
    <w:rsid w:val="006706B5"/>
    <w:rsid w:val="006712D8"/>
    <w:rsid w:val="00672AD6"/>
    <w:rsid w:val="00674D95"/>
    <w:rsid w:val="00675C8C"/>
    <w:rsid w:val="00680937"/>
    <w:rsid w:val="006814B5"/>
    <w:rsid w:val="00681BE5"/>
    <w:rsid w:val="00682680"/>
    <w:rsid w:val="006863B2"/>
    <w:rsid w:val="00692424"/>
    <w:rsid w:val="00692E1A"/>
    <w:rsid w:val="00694D1A"/>
    <w:rsid w:val="00696DEE"/>
    <w:rsid w:val="00696E7C"/>
    <w:rsid w:val="006A0565"/>
    <w:rsid w:val="006A68EE"/>
    <w:rsid w:val="006A7A32"/>
    <w:rsid w:val="006A7A45"/>
    <w:rsid w:val="006B26D5"/>
    <w:rsid w:val="006B3284"/>
    <w:rsid w:val="006B4C7C"/>
    <w:rsid w:val="006B71E6"/>
    <w:rsid w:val="006B7F24"/>
    <w:rsid w:val="006C13E9"/>
    <w:rsid w:val="006C1ACE"/>
    <w:rsid w:val="006C3C0B"/>
    <w:rsid w:val="006C6B57"/>
    <w:rsid w:val="006D28B9"/>
    <w:rsid w:val="006D3516"/>
    <w:rsid w:val="006D6B55"/>
    <w:rsid w:val="006D7BDA"/>
    <w:rsid w:val="006E3689"/>
    <w:rsid w:val="006E428F"/>
    <w:rsid w:val="006E4333"/>
    <w:rsid w:val="006E56A3"/>
    <w:rsid w:val="006F78DB"/>
    <w:rsid w:val="00702E51"/>
    <w:rsid w:val="00712AE9"/>
    <w:rsid w:val="00716A97"/>
    <w:rsid w:val="0072062A"/>
    <w:rsid w:val="0072083D"/>
    <w:rsid w:val="00727CF7"/>
    <w:rsid w:val="00730990"/>
    <w:rsid w:val="007322FB"/>
    <w:rsid w:val="007350A7"/>
    <w:rsid w:val="00736EE0"/>
    <w:rsid w:val="00737B85"/>
    <w:rsid w:val="00737BA1"/>
    <w:rsid w:val="00740E67"/>
    <w:rsid w:val="00743075"/>
    <w:rsid w:val="007438C2"/>
    <w:rsid w:val="00744808"/>
    <w:rsid w:val="00746454"/>
    <w:rsid w:val="00746AAD"/>
    <w:rsid w:val="00747149"/>
    <w:rsid w:val="007504E5"/>
    <w:rsid w:val="00752A7A"/>
    <w:rsid w:val="00754091"/>
    <w:rsid w:val="007549A2"/>
    <w:rsid w:val="00755F1A"/>
    <w:rsid w:val="00760D63"/>
    <w:rsid w:val="00762EFC"/>
    <w:rsid w:val="007637B5"/>
    <w:rsid w:val="0076686C"/>
    <w:rsid w:val="0076709D"/>
    <w:rsid w:val="00776E04"/>
    <w:rsid w:val="007816F8"/>
    <w:rsid w:val="00784FAC"/>
    <w:rsid w:val="00786142"/>
    <w:rsid w:val="00786EB6"/>
    <w:rsid w:val="00787F03"/>
    <w:rsid w:val="007A09FA"/>
    <w:rsid w:val="007A0F99"/>
    <w:rsid w:val="007A1E15"/>
    <w:rsid w:val="007A3864"/>
    <w:rsid w:val="007A3D7C"/>
    <w:rsid w:val="007A6A8B"/>
    <w:rsid w:val="007A71F8"/>
    <w:rsid w:val="007A761F"/>
    <w:rsid w:val="007B0725"/>
    <w:rsid w:val="007B1F6B"/>
    <w:rsid w:val="007B2510"/>
    <w:rsid w:val="007B66B1"/>
    <w:rsid w:val="007C474C"/>
    <w:rsid w:val="007D05BA"/>
    <w:rsid w:val="007D2E6A"/>
    <w:rsid w:val="007D4300"/>
    <w:rsid w:val="007D6309"/>
    <w:rsid w:val="007D772F"/>
    <w:rsid w:val="007E157C"/>
    <w:rsid w:val="007E1B35"/>
    <w:rsid w:val="007E3C79"/>
    <w:rsid w:val="007E4D47"/>
    <w:rsid w:val="007F1B3A"/>
    <w:rsid w:val="007F53F8"/>
    <w:rsid w:val="0080225B"/>
    <w:rsid w:val="00802BB1"/>
    <w:rsid w:val="00807F17"/>
    <w:rsid w:val="00810764"/>
    <w:rsid w:val="008132B5"/>
    <w:rsid w:val="008178A0"/>
    <w:rsid w:val="008202D0"/>
    <w:rsid w:val="0082788A"/>
    <w:rsid w:val="00830711"/>
    <w:rsid w:val="00830941"/>
    <w:rsid w:val="00830BB0"/>
    <w:rsid w:val="00832448"/>
    <w:rsid w:val="00834B7B"/>
    <w:rsid w:val="00836F6E"/>
    <w:rsid w:val="008442E0"/>
    <w:rsid w:val="00845D40"/>
    <w:rsid w:val="00853FFA"/>
    <w:rsid w:val="0085650A"/>
    <w:rsid w:val="00856BD2"/>
    <w:rsid w:val="008611D7"/>
    <w:rsid w:val="00861233"/>
    <w:rsid w:val="00861B8F"/>
    <w:rsid w:val="0086470C"/>
    <w:rsid w:val="008657DA"/>
    <w:rsid w:val="0086649D"/>
    <w:rsid w:val="00866650"/>
    <w:rsid w:val="0087361D"/>
    <w:rsid w:val="00875939"/>
    <w:rsid w:val="00877387"/>
    <w:rsid w:val="0088772D"/>
    <w:rsid w:val="00891A5E"/>
    <w:rsid w:val="00896D3D"/>
    <w:rsid w:val="008A31BB"/>
    <w:rsid w:val="008B4D38"/>
    <w:rsid w:val="008B65EF"/>
    <w:rsid w:val="008B704E"/>
    <w:rsid w:val="008B793C"/>
    <w:rsid w:val="008C0885"/>
    <w:rsid w:val="008C447C"/>
    <w:rsid w:val="008D076D"/>
    <w:rsid w:val="008D173B"/>
    <w:rsid w:val="008D2382"/>
    <w:rsid w:val="008D28BD"/>
    <w:rsid w:val="008D418F"/>
    <w:rsid w:val="008D4307"/>
    <w:rsid w:val="008D7916"/>
    <w:rsid w:val="008E22FF"/>
    <w:rsid w:val="008E2B03"/>
    <w:rsid w:val="008F1478"/>
    <w:rsid w:val="008F1FDB"/>
    <w:rsid w:val="008F209F"/>
    <w:rsid w:val="008F3124"/>
    <w:rsid w:val="008F78DE"/>
    <w:rsid w:val="008F7F36"/>
    <w:rsid w:val="00900059"/>
    <w:rsid w:val="00903719"/>
    <w:rsid w:val="009058A4"/>
    <w:rsid w:val="009063FC"/>
    <w:rsid w:val="00910490"/>
    <w:rsid w:val="0091496A"/>
    <w:rsid w:val="00917998"/>
    <w:rsid w:val="00917C5D"/>
    <w:rsid w:val="00920761"/>
    <w:rsid w:val="0092120E"/>
    <w:rsid w:val="00926D3E"/>
    <w:rsid w:val="00934C0B"/>
    <w:rsid w:val="00934E22"/>
    <w:rsid w:val="0093679F"/>
    <w:rsid w:val="00944E0C"/>
    <w:rsid w:val="00945089"/>
    <w:rsid w:val="00945CCB"/>
    <w:rsid w:val="00947D2E"/>
    <w:rsid w:val="009526E1"/>
    <w:rsid w:val="009653E6"/>
    <w:rsid w:val="00977F82"/>
    <w:rsid w:val="009802CA"/>
    <w:rsid w:val="00981719"/>
    <w:rsid w:val="009850B1"/>
    <w:rsid w:val="0098615E"/>
    <w:rsid w:val="00987E64"/>
    <w:rsid w:val="00993719"/>
    <w:rsid w:val="00994D94"/>
    <w:rsid w:val="00995A66"/>
    <w:rsid w:val="00996B6A"/>
    <w:rsid w:val="009A1179"/>
    <w:rsid w:val="009A1527"/>
    <w:rsid w:val="009A28DF"/>
    <w:rsid w:val="009A6BB0"/>
    <w:rsid w:val="009B264E"/>
    <w:rsid w:val="009B3EF4"/>
    <w:rsid w:val="009B7498"/>
    <w:rsid w:val="009C2A72"/>
    <w:rsid w:val="009C6596"/>
    <w:rsid w:val="009D38E8"/>
    <w:rsid w:val="009D4CCC"/>
    <w:rsid w:val="009E7C7E"/>
    <w:rsid w:val="009F2DC3"/>
    <w:rsid w:val="009F5513"/>
    <w:rsid w:val="009F70D2"/>
    <w:rsid w:val="009F7528"/>
    <w:rsid w:val="00A07263"/>
    <w:rsid w:val="00A11909"/>
    <w:rsid w:val="00A17041"/>
    <w:rsid w:val="00A218E5"/>
    <w:rsid w:val="00A2465A"/>
    <w:rsid w:val="00A25F70"/>
    <w:rsid w:val="00A272E5"/>
    <w:rsid w:val="00A277CD"/>
    <w:rsid w:val="00A305C5"/>
    <w:rsid w:val="00A312C9"/>
    <w:rsid w:val="00A33159"/>
    <w:rsid w:val="00A35390"/>
    <w:rsid w:val="00A35B71"/>
    <w:rsid w:val="00A40179"/>
    <w:rsid w:val="00A42001"/>
    <w:rsid w:val="00A448F4"/>
    <w:rsid w:val="00A47A9D"/>
    <w:rsid w:val="00A528D0"/>
    <w:rsid w:val="00A52ED9"/>
    <w:rsid w:val="00A56D04"/>
    <w:rsid w:val="00A60164"/>
    <w:rsid w:val="00A62F86"/>
    <w:rsid w:val="00A62FD9"/>
    <w:rsid w:val="00A65D2A"/>
    <w:rsid w:val="00A726A2"/>
    <w:rsid w:val="00A74C06"/>
    <w:rsid w:val="00A75885"/>
    <w:rsid w:val="00A91D86"/>
    <w:rsid w:val="00A944F2"/>
    <w:rsid w:val="00AA2276"/>
    <w:rsid w:val="00AA4171"/>
    <w:rsid w:val="00AB054C"/>
    <w:rsid w:val="00AB18FB"/>
    <w:rsid w:val="00AB4181"/>
    <w:rsid w:val="00AB42B9"/>
    <w:rsid w:val="00AB6B4F"/>
    <w:rsid w:val="00AB7244"/>
    <w:rsid w:val="00AD1CFC"/>
    <w:rsid w:val="00AD282F"/>
    <w:rsid w:val="00AD75F2"/>
    <w:rsid w:val="00AD789B"/>
    <w:rsid w:val="00AE05F9"/>
    <w:rsid w:val="00AE378A"/>
    <w:rsid w:val="00AE4D40"/>
    <w:rsid w:val="00AF3036"/>
    <w:rsid w:val="00AF46E7"/>
    <w:rsid w:val="00AF577F"/>
    <w:rsid w:val="00B04B3E"/>
    <w:rsid w:val="00B071C8"/>
    <w:rsid w:val="00B07BDE"/>
    <w:rsid w:val="00B129DF"/>
    <w:rsid w:val="00B12FE3"/>
    <w:rsid w:val="00B1393F"/>
    <w:rsid w:val="00B14681"/>
    <w:rsid w:val="00B16B11"/>
    <w:rsid w:val="00B201D4"/>
    <w:rsid w:val="00B264D6"/>
    <w:rsid w:val="00B27B7F"/>
    <w:rsid w:val="00B3077A"/>
    <w:rsid w:val="00B340E0"/>
    <w:rsid w:val="00B51FAD"/>
    <w:rsid w:val="00B541F6"/>
    <w:rsid w:val="00B62E45"/>
    <w:rsid w:val="00B63742"/>
    <w:rsid w:val="00B63C63"/>
    <w:rsid w:val="00B64880"/>
    <w:rsid w:val="00B67A96"/>
    <w:rsid w:val="00B763F5"/>
    <w:rsid w:val="00B7680D"/>
    <w:rsid w:val="00B804CC"/>
    <w:rsid w:val="00B81D6E"/>
    <w:rsid w:val="00B83292"/>
    <w:rsid w:val="00B868AE"/>
    <w:rsid w:val="00B86C55"/>
    <w:rsid w:val="00B87731"/>
    <w:rsid w:val="00B917C5"/>
    <w:rsid w:val="00B9181D"/>
    <w:rsid w:val="00B94D62"/>
    <w:rsid w:val="00B959C9"/>
    <w:rsid w:val="00B974EB"/>
    <w:rsid w:val="00B9753B"/>
    <w:rsid w:val="00BA731A"/>
    <w:rsid w:val="00BB10C7"/>
    <w:rsid w:val="00BB1DD4"/>
    <w:rsid w:val="00BB22C4"/>
    <w:rsid w:val="00BB2695"/>
    <w:rsid w:val="00BB5515"/>
    <w:rsid w:val="00BC198D"/>
    <w:rsid w:val="00BC1AB2"/>
    <w:rsid w:val="00BC249C"/>
    <w:rsid w:val="00BC2ED9"/>
    <w:rsid w:val="00BC359E"/>
    <w:rsid w:val="00BC7B8A"/>
    <w:rsid w:val="00BD0BC6"/>
    <w:rsid w:val="00BD1896"/>
    <w:rsid w:val="00BD254F"/>
    <w:rsid w:val="00BD2AB6"/>
    <w:rsid w:val="00BD4D39"/>
    <w:rsid w:val="00BD5621"/>
    <w:rsid w:val="00BD6D25"/>
    <w:rsid w:val="00BE0A03"/>
    <w:rsid w:val="00BE583C"/>
    <w:rsid w:val="00BE7CAD"/>
    <w:rsid w:val="00BF0E6A"/>
    <w:rsid w:val="00BF27CD"/>
    <w:rsid w:val="00BF2D7A"/>
    <w:rsid w:val="00BF3773"/>
    <w:rsid w:val="00BF3BCD"/>
    <w:rsid w:val="00BF4B9D"/>
    <w:rsid w:val="00BF4C3B"/>
    <w:rsid w:val="00C00737"/>
    <w:rsid w:val="00C10B02"/>
    <w:rsid w:val="00C12511"/>
    <w:rsid w:val="00C12F6D"/>
    <w:rsid w:val="00C20D5C"/>
    <w:rsid w:val="00C23C6D"/>
    <w:rsid w:val="00C2789D"/>
    <w:rsid w:val="00C27F69"/>
    <w:rsid w:val="00C30E06"/>
    <w:rsid w:val="00C323A7"/>
    <w:rsid w:val="00C32F38"/>
    <w:rsid w:val="00C36F47"/>
    <w:rsid w:val="00C373CA"/>
    <w:rsid w:val="00C410EF"/>
    <w:rsid w:val="00C42A16"/>
    <w:rsid w:val="00C43B4F"/>
    <w:rsid w:val="00C43D7D"/>
    <w:rsid w:val="00C5022C"/>
    <w:rsid w:val="00C505A0"/>
    <w:rsid w:val="00C50946"/>
    <w:rsid w:val="00C50EB5"/>
    <w:rsid w:val="00C51EBB"/>
    <w:rsid w:val="00C53B91"/>
    <w:rsid w:val="00C6163F"/>
    <w:rsid w:val="00C62035"/>
    <w:rsid w:val="00C6329A"/>
    <w:rsid w:val="00C6445F"/>
    <w:rsid w:val="00C66D74"/>
    <w:rsid w:val="00C7238A"/>
    <w:rsid w:val="00C723C6"/>
    <w:rsid w:val="00C72901"/>
    <w:rsid w:val="00C7399D"/>
    <w:rsid w:val="00C766AB"/>
    <w:rsid w:val="00C77367"/>
    <w:rsid w:val="00C8419A"/>
    <w:rsid w:val="00C845BC"/>
    <w:rsid w:val="00C85B16"/>
    <w:rsid w:val="00C85E97"/>
    <w:rsid w:val="00C85E9B"/>
    <w:rsid w:val="00C8722B"/>
    <w:rsid w:val="00C8773B"/>
    <w:rsid w:val="00C879F5"/>
    <w:rsid w:val="00C90EB9"/>
    <w:rsid w:val="00CA7225"/>
    <w:rsid w:val="00CB549B"/>
    <w:rsid w:val="00CB6CA9"/>
    <w:rsid w:val="00CB791A"/>
    <w:rsid w:val="00CC1151"/>
    <w:rsid w:val="00CC491D"/>
    <w:rsid w:val="00CC6DBD"/>
    <w:rsid w:val="00CC771E"/>
    <w:rsid w:val="00CC798F"/>
    <w:rsid w:val="00CD1EF2"/>
    <w:rsid w:val="00CD32C6"/>
    <w:rsid w:val="00CD58A7"/>
    <w:rsid w:val="00CD5F3F"/>
    <w:rsid w:val="00CD7008"/>
    <w:rsid w:val="00CE33AD"/>
    <w:rsid w:val="00CE4A42"/>
    <w:rsid w:val="00CE5179"/>
    <w:rsid w:val="00CE610E"/>
    <w:rsid w:val="00CE6A3B"/>
    <w:rsid w:val="00CE7156"/>
    <w:rsid w:val="00CF1F75"/>
    <w:rsid w:val="00CF2CDD"/>
    <w:rsid w:val="00CF37FE"/>
    <w:rsid w:val="00CF5BA7"/>
    <w:rsid w:val="00CF7D88"/>
    <w:rsid w:val="00D025BA"/>
    <w:rsid w:val="00D02907"/>
    <w:rsid w:val="00D06577"/>
    <w:rsid w:val="00D075EF"/>
    <w:rsid w:val="00D110A3"/>
    <w:rsid w:val="00D13576"/>
    <w:rsid w:val="00D1447B"/>
    <w:rsid w:val="00D17D9D"/>
    <w:rsid w:val="00D2063E"/>
    <w:rsid w:val="00D209B0"/>
    <w:rsid w:val="00D3231B"/>
    <w:rsid w:val="00D32507"/>
    <w:rsid w:val="00D32EDF"/>
    <w:rsid w:val="00D350FB"/>
    <w:rsid w:val="00D379D3"/>
    <w:rsid w:val="00D439ED"/>
    <w:rsid w:val="00D44DED"/>
    <w:rsid w:val="00D45EA3"/>
    <w:rsid w:val="00D532AF"/>
    <w:rsid w:val="00D638C1"/>
    <w:rsid w:val="00D63C5F"/>
    <w:rsid w:val="00D667FF"/>
    <w:rsid w:val="00D6749B"/>
    <w:rsid w:val="00D709D7"/>
    <w:rsid w:val="00D75475"/>
    <w:rsid w:val="00D826B0"/>
    <w:rsid w:val="00D83AF6"/>
    <w:rsid w:val="00D842CF"/>
    <w:rsid w:val="00D85D94"/>
    <w:rsid w:val="00D91B41"/>
    <w:rsid w:val="00D9513F"/>
    <w:rsid w:val="00D954C5"/>
    <w:rsid w:val="00D96963"/>
    <w:rsid w:val="00D96A86"/>
    <w:rsid w:val="00DA321B"/>
    <w:rsid w:val="00DA419A"/>
    <w:rsid w:val="00DA6341"/>
    <w:rsid w:val="00DA705C"/>
    <w:rsid w:val="00DA7D78"/>
    <w:rsid w:val="00DB1C1E"/>
    <w:rsid w:val="00DB2F58"/>
    <w:rsid w:val="00DB4F71"/>
    <w:rsid w:val="00DC26DD"/>
    <w:rsid w:val="00DC4C09"/>
    <w:rsid w:val="00DC6612"/>
    <w:rsid w:val="00DC664D"/>
    <w:rsid w:val="00DC70B1"/>
    <w:rsid w:val="00DC7EF7"/>
    <w:rsid w:val="00DD106B"/>
    <w:rsid w:val="00DE0CC1"/>
    <w:rsid w:val="00DE40D9"/>
    <w:rsid w:val="00E00033"/>
    <w:rsid w:val="00E0478E"/>
    <w:rsid w:val="00E059F4"/>
    <w:rsid w:val="00E13F7D"/>
    <w:rsid w:val="00E149F9"/>
    <w:rsid w:val="00E173D2"/>
    <w:rsid w:val="00E21BF8"/>
    <w:rsid w:val="00E2684B"/>
    <w:rsid w:val="00E33958"/>
    <w:rsid w:val="00E35F60"/>
    <w:rsid w:val="00E37B79"/>
    <w:rsid w:val="00E44303"/>
    <w:rsid w:val="00E44803"/>
    <w:rsid w:val="00E4620A"/>
    <w:rsid w:val="00E472F5"/>
    <w:rsid w:val="00E51FE8"/>
    <w:rsid w:val="00E532EC"/>
    <w:rsid w:val="00E55FB4"/>
    <w:rsid w:val="00E574D5"/>
    <w:rsid w:val="00E610D0"/>
    <w:rsid w:val="00E62393"/>
    <w:rsid w:val="00E62F2C"/>
    <w:rsid w:val="00E63D1D"/>
    <w:rsid w:val="00E654EE"/>
    <w:rsid w:val="00E65749"/>
    <w:rsid w:val="00E67C27"/>
    <w:rsid w:val="00E709B2"/>
    <w:rsid w:val="00E71482"/>
    <w:rsid w:val="00E71E31"/>
    <w:rsid w:val="00E726B7"/>
    <w:rsid w:val="00E72A0B"/>
    <w:rsid w:val="00E77378"/>
    <w:rsid w:val="00E77E13"/>
    <w:rsid w:val="00E874BC"/>
    <w:rsid w:val="00E900C6"/>
    <w:rsid w:val="00E90710"/>
    <w:rsid w:val="00E9192F"/>
    <w:rsid w:val="00E97C4F"/>
    <w:rsid w:val="00EA18F6"/>
    <w:rsid w:val="00EA190B"/>
    <w:rsid w:val="00EA40B3"/>
    <w:rsid w:val="00EA6591"/>
    <w:rsid w:val="00EB54C4"/>
    <w:rsid w:val="00EB7210"/>
    <w:rsid w:val="00EB7ACB"/>
    <w:rsid w:val="00EC04C1"/>
    <w:rsid w:val="00EC104A"/>
    <w:rsid w:val="00EC3500"/>
    <w:rsid w:val="00EC7E4D"/>
    <w:rsid w:val="00ED4DB6"/>
    <w:rsid w:val="00EE5C4B"/>
    <w:rsid w:val="00EF20BA"/>
    <w:rsid w:val="00EF36A6"/>
    <w:rsid w:val="00EF7F1A"/>
    <w:rsid w:val="00F01116"/>
    <w:rsid w:val="00F016F6"/>
    <w:rsid w:val="00F0246A"/>
    <w:rsid w:val="00F026FB"/>
    <w:rsid w:val="00F03866"/>
    <w:rsid w:val="00F040C3"/>
    <w:rsid w:val="00F048EA"/>
    <w:rsid w:val="00F0695C"/>
    <w:rsid w:val="00F10C37"/>
    <w:rsid w:val="00F20DE6"/>
    <w:rsid w:val="00F26B81"/>
    <w:rsid w:val="00F354A9"/>
    <w:rsid w:val="00F36923"/>
    <w:rsid w:val="00F43218"/>
    <w:rsid w:val="00F433FD"/>
    <w:rsid w:val="00F454F8"/>
    <w:rsid w:val="00F4633C"/>
    <w:rsid w:val="00F504F0"/>
    <w:rsid w:val="00F5085D"/>
    <w:rsid w:val="00F54279"/>
    <w:rsid w:val="00F571A3"/>
    <w:rsid w:val="00F577F9"/>
    <w:rsid w:val="00F603F0"/>
    <w:rsid w:val="00F6151E"/>
    <w:rsid w:val="00F61D0F"/>
    <w:rsid w:val="00F6250C"/>
    <w:rsid w:val="00F64557"/>
    <w:rsid w:val="00F65623"/>
    <w:rsid w:val="00F702FD"/>
    <w:rsid w:val="00F70B21"/>
    <w:rsid w:val="00F71DD9"/>
    <w:rsid w:val="00F7443C"/>
    <w:rsid w:val="00F80319"/>
    <w:rsid w:val="00F90521"/>
    <w:rsid w:val="00F9085C"/>
    <w:rsid w:val="00F923C3"/>
    <w:rsid w:val="00F9682E"/>
    <w:rsid w:val="00FA29B2"/>
    <w:rsid w:val="00FA5AD9"/>
    <w:rsid w:val="00FB22EA"/>
    <w:rsid w:val="00FB3B4D"/>
    <w:rsid w:val="00FB5D97"/>
    <w:rsid w:val="00FB73E7"/>
    <w:rsid w:val="00FC157A"/>
    <w:rsid w:val="00FC3086"/>
    <w:rsid w:val="00FC4DCF"/>
    <w:rsid w:val="00FC557F"/>
    <w:rsid w:val="00FD2F78"/>
    <w:rsid w:val="00FD3BEC"/>
    <w:rsid w:val="00FD438A"/>
    <w:rsid w:val="00FD5398"/>
    <w:rsid w:val="00FD68A9"/>
    <w:rsid w:val="00FE1287"/>
    <w:rsid w:val="00FE1D58"/>
    <w:rsid w:val="00FE2047"/>
    <w:rsid w:val="00FE31F0"/>
    <w:rsid w:val="00FF08CD"/>
    <w:rsid w:val="00FF36F0"/>
    <w:rsid w:val="00FF66F2"/>
    <w:rsid w:val="00FF742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29C3C4"/>
  <w15:docId w15:val="{0222AA1E-B46B-4E9E-81A8-186513BE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905"/>
    <w:pPr>
      <w:spacing w:after="0" w:line="312" w:lineRule="auto"/>
    </w:pPr>
    <w:rPr>
      <w:rFonts w:ascii="Arial" w:eastAsiaTheme="minorEastAsia" w:hAnsi="Arial"/>
      <w:sz w:val="20"/>
      <w:szCs w:val="20"/>
    </w:rPr>
  </w:style>
  <w:style w:type="paragraph" w:styleId="Heading1">
    <w:name w:val="heading 1"/>
    <w:basedOn w:val="Normal"/>
    <w:next w:val="Normal"/>
    <w:link w:val="Heading1Char"/>
    <w:qFormat/>
    <w:rsid w:val="00544905"/>
    <w:pPr>
      <w:keepNext/>
      <w:numPr>
        <w:numId w:val="13"/>
      </w:numPr>
      <w:spacing w:before="400" w:after="240" w:line="240" w:lineRule="auto"/>
      <w:outlineLvl w:val="0"/>
    </w:pPr>
    <w:rPr>
      <w:rFonts w:eastAsiaTheme="minorHAnsi" w:cs="Arial"/>
      <w:caps/>
      <w:color w:val="7F7F7F" w:themeColor="text1" w:themeTint="80"/>
      <w:sz w:val="28"/>
      <w:szCs w:val="22"/>
      <w:lang w:val="en-GB" w:eastAsia="nl-NL"/>
    </w:rPr>
  </w:style>
  <w:style w:type="paragraph" w:styleId="Heading2">
    <w:name w:val="heading 2"/>
    <w:basedOn w:val="Heading1"/>
    <w:next w:val="Normal"/>
    <w:link w:val="Heading2Char"/>
    <w:qFormat/>
    <w:rsid w:val="00544905"/>
    <w:pPr>
      <w:numPr>
        <w:ilvl w:val="1"/>
      </w:numPr>
      <w:spacing w:before="280" w:after="120"/>
      <w:outlineLvl w:val="1"/>
    </w:pPr>
    <w:rPr>
      <w:caps w:val="0"/>
    </w:rPr>
  </w:style>
  <w:style w:type="paragraph" w:styleId="Heading3">
    <w:name w:val="heading 3"/>
    <w:basedOn w:val="Heading2"/>
    <w:next w:val="Normal"/>
    <w:link w:val="Heading3Char"/>
    <w:qFormat/>
    <w:rsid w:val="00544905"/>
    <w:pPr>
      <w:numPr>
        <w:ilvl w:val="2"/>
      </w:numPr>
      <w:tabs>
        <w:tab w:val="clear" w:pos="0"/>
      </w:tabs>
      <w:spacing w:after="60"/>
      <w:outlineLvl w:val="2"/>
    </w:pPr>
    <w:rPr>
      <w:sz w:val="22"/>
    </w:rPr>
  </w:style>
  <w:style w:type="paragraph" w:styleId="Heading4">
    <w:name w:val="heading 4"/>
    <w:basedOn w:val="Heading3"/>
    <w:next w:val="Normal"/>
    <w:link w:val="Heading4Char"/>
    <w:qFormat/>
    <w:rsid w:val="00544905"/>
    <w:pPr>
      <w:numPr>
        <w:ilvl w:val="0"/>
        <w:numId w:val="0"/>
      </w:numPr>
      <w:spacing w:line="312" w:lineRule="auto"/>
      <w:outlineLvl w:val="3"/>
    </w:pPr>
    <w:rPr>
      <w:i/>
      <w:iCs/>
      <w:kern w:val="32"/>
      <w:sz w:val="20"/>
      <w:szCs w:val="28"/>
    </w:rPr>
  </w:style>
  <w:style w:type="paragraph" w:styleId="Heading5">
    <w:name w:val="heading 5"/>
    <w:basedOn w:val="Heading4"/>
    <w:next w:val="Normal"/>
    <w:link w:val="Heading5Char"/>
    <w:qFormat/>
    <w:rsid w:val="006712D8"/>
    <w:pPr>
      <w:outlineLvl w:val="4"/>
    </w:pPr>
    <w:rPr>
      <w:b/>
      <w:bCs/>
      <w:i w:val="0"/>
      <w:iCs w:val="0"/>
      <w:szCs w:val="26"/>
    </w:rPr>
  </w:style>
  <w:style w:type="paragraph" w:styleId="Heading6">
    <w:name w:val="heading 6"/>
    <w:basedOn w:val="Normal"/>
    <w:next w:val="Normal"/>
    <w:link w:val="Heading6Char"/>
    <w:uiPriority w:val="9"/>
    <w:unhideWhenUsed/>
    <w:rsid w:val="00544905"/>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unhideWhenUsed/>
    <w:qFormat/>
    <w:rsid w:val="0054490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4905"/>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54490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905"/>
    <w:rPr>
      <w:rFonts w:ascii="Arial" w:hAnsi="Arial" w:cs="Arial"/>
      <w:caps/>
      <w:color w:val="7F7F7F" w:themeColor="text1" w:themeTint="80"/>
      <w:sz w:val="28"/>
      <w:lang w:val="en-GB" w:eastAsia="nl-NL"/>
    </w:rPr>
  </w:style>
  <w:style w:type="character" w:customStyle="1" w:styleId="Heading2Char">
    <w:name w:val="Heading 2 Char"/>
    <w:basedOn w:val="DefaultParagraphFont"/>
    <w:link w:val="Heading2"/>
    <w:rsid w:val="00544905"/>
    <w:rPr>
      <w:rFonts w:ascii="Arial" w:hAnsi="Arial" w:cs="Arial"/>
      <w:color w:val="7F7F7F" w:themeColor="text1" w:themeTint="80"/>
      <w:sz w:val="28"/>
      <w:lang w:val="en-GB" w:eastAsia="nl-NL"/>
    </w:rPr>
  </w:style>
  <w:style w:type="character" w:customStyle="1" w:styleId="Heading3Char">
    <w:name w:val="Heading 3 Char"/>
    <w:basedOn w:val="DefaultParagraphFont"/>
    <w:link w:val="Heading3"/>
    <w:rsid w:val="00544905"/>
    <w:rPr>
      <w:rFonts w:ascii="Arial" w:hAnsi="Arial" w:cs="Arial"/>
      <w:color w:val="7F7F7F" w:themeColor="text1" w:themeTint="80"/>
      <w:lang w:val="en-GB" w:eastAsia="nl-NL"/>
    </w:rPr>
  </w:style>
  <w:style w:type="character" w:customStyle="1" w:styleId="Heading4Char">
    <w:name w:val="Heading 4 Char"/>
    <w:basedOn w:val="DefaultParagraphFont"/>
    <w:link w:val="Heading4"/>
    <w:rsid w:val="00544905"/>
    <w:rPr>
      <w:rFonts w:ascii="Arial" w:hAnsi="Arial" w:cs="Arial"/>
      <w:i/>
      <w:iCs/>
      <w:color w:val="7F7F7F" w:themeColor="text1" w:themeTint="80"/>
      <w:kern w:val="32"/>
      <w:sz w:val="20"/>
      <w:szCs w:val="28"/>
      <w:lang w:val="en-GB" w:eastAsia="nl-NL"/>
    </w:rPr>
  </w:style>
  <w:style w:type="character" w:customStyle="1" w:styleId="Heading5Char">
    <w:name w:val="Heading 5 Char"/>
    <w:basedOn w:val="DefaultParagraphFont"/>
    <w:link w:val="Heading5"/>
    <w:rsid w:val="006712D8"/>
    <w:rPr>
      <w:rFonts w:ascii="Arial" w:hAnsi="Arial" w:cs="Arial"/>
      <w:b/>
      <w:bCs/>
      <w:color w:val="7F7F7F" w:themeColor="text1" w:themeTint="80"/>
      <w:kern w:val="32"/>
      <w:sz w:val="20"/>
      <w:szCs w:val="26"/>
      <w:lang w:val="en-GB" w:eastAsia="nl-NL"/>
    </w:rPr>
  </w:style>
  <w:style w:type="character" w:customStyle="1" w:styleId="Heading6Char">
    <w:name w:val="Heading 6 Char"/>
    <w:basedOn w:val="DefaultParagraphFont"/>
    <w:link w:val="Heading6"/>
    <w:uiPriority w:val="9"/>
    <w:rsid w:val="00544905"/>
    <w:rPr>
      <w:rFonts w:ascii="Arial" w:eastAsiaTheme="majorEastAsia" w:hAnsi="Arial" w:cstheme="majorBidi"/>
      <w:i/>
      <w:iCs/>
      <w:sz w:val="20"/>
      <w:szCs w:val="20"/>
    </w:rPr>
  </w:style>
  <w:style w:type="character" w:customStyle="1" w:styleId="Heading7Char">
    <w:name w:val="Heading 7 Char"/>
    <w:basedOn w:val="DefaultParagraphFont"/>
    <w:link w:val="Heading7"/>
    <w:uiPriority w:val="9"/>
    <w:rsid w:val="00544905"/>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54490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44905"/>
    <w:rPr>
      <w:rFonts w:asciiTheme="majorHAnsi" w:eastAsiaTheme="majorEastAsia" w:hAnsiTheme="majorHAnsi" w:cstheme="majorBidi"/>
      <w:i/>
      <w:iCs/>
      <w:color w:val="404040" w:themeColor="text1" w:themeTint="BF"/>
      <w:sz w:val="20"/>
      <w:szCs w:val="20"/>
    </w:rPr>
  </w:style>
  <w:style w:type="paragraph" w:customStyle="1" w:styleId="BulletPoint">
    <w:name w:val="Bullet Point"/>
    <w:basedOn w:val="ListBullet"/>
    <w:link w:val="BulletPointChar"/>
    <w:autoRedefine/>
    <w:qFormat/>
    <w:rsid w:val="00544905"/>
    <w:pPr>
      <w:numPr>
        <w:numId w:val="0"/>
      </w:numPr>
      <w:spacing w:after="200"/>
      <w:ind w:left="1080" w:hanging="360"/>
    </w:pPr>
    <w:rPr>
      <w:szCs w:val="22"/>
    </w:rPr>
  </w:style>
  <w:style w:type="paragraph" w:styleId="ListBullet">
    <w:name w:val="List Bullet"/>
    <w:basedOn w:val="Normal"/>
    <w:uiPriority w:val="99"/>
    <w:unhideWhenUsed/>
    <w:rsid w:val="00544905"/>
    <w:pPr>
      <w:numPr>
        <w:numId w:val="10"/>
      </w:numPr>
      <w:contextualSpacing/>
    </w:pPr>
  </w:style>
  <w:style w:type="character" w:customStyle="1" w:styleId="BulletPointChar">
    <w:name w:val="Bullet Point Char"/>
    <w:basedOn w:val="DefaultParagraphFont"/>
    <w:link w:val="BulletPoint"/>
    <w:rsid w:val="00544905"/>
    <w:rPr>
      <w:rFonts w:ascii="Arial" w:eastAsiaTheme="minorEastAsia" w:hAnsi="Arial"/>
      <w:sz w:val="20"/>
    </w:rPr>
  </w:style>
  <w:style w:type="paragraph" w:styleId="Caption">
    <w:name w:val="caption"/>
    <w:basedOn w:val="Normal"/>
    <w:next w:val="Normal"/>
    <w:unhideWhenUsed/>
    <w:qFormat/>
    <w:rsid w:val="00544905"/>
    <w:pPr>
      <w:jc w:val="center"/>
    </w:pPr>
    <w:rPr>
      <w:bCs/>
      <w:i/>
      <w:color w:val="5F5F5F" w:themeColor="text2"/>
      <w:sz w:val="16"/>
    </w:rPr>
  </w:style>
  <w:style w:type="paragraph" w:styleId="Title">
    <w:name w:val="Title"/>
    <w:basedOn w:val="Normal"/>
    <w:next w:val="Normal"/>
    <w:link w:val="TitleChar"/>
    <w:autoRedefine/>
    <w:uiPriority w:val="10"/>
    <w:qFormat/>
    <w:rsid w:val="00CC6DBD"/>
    <w:pPr>
      <w:spacing w:before="2268" w:after="300"/>
      <w:contextualSpacing/>
      <w:jc w:val="center"/>
    </w:pPr>
    <w:rPr>
      <w:rFonts w:eastAsiaTheme="majorEastAsia" w:cstheme="majorBidi"/>
      <w:color w:val="B40600"/>
      <w:spacing w:val="5"/>
      <w:kern w:val="28"/>
      <w:sz w:val="56"/>
      <w:szCs w:val="52"/>
      <w:lang w:val="en-GB"/>
    </w:rPr>
  </w:style>
  <w:style w:type="character" w:customStyle="1" w:styleId="TitleChar">
    <w:name w:val="Title Char"/>
    <w:basedOn w:val="DefaultParagraphFont"/>
    <w:link w:val="Title"/>
    <w:uiPriority w:val="10"/>
    <w:rsid w:val="00CC6DBD"/>
    <w:rPr>
      <w:rFonts w:ascii="Arial" w:eastAsiaTheme="majorEastAsia" w:hAnsi="Arial" w:cstheme="majorBidi"/>
      <w:color w:val="B40600"/>
      <w:spacing w:val="5"/>
      <w:kern w:val="28"/>
      <w:sz w:val="56"/>
      <w:szCs w:val="52"/>
      <w:lang w:val="en-GB"/>
    </w:rPr>
  </w:style>
  <w:style w:type="paragraph" w:styleId="ListParagraph">
    <w:name w:val="List Paragraph"/>
    <w:aliases w:val="F List Paragraph"/>
    <w:basedOn w:val="Normal"/>
    <w:link w:val="ListParagraphChar"/>
    <w:uiPriority w:val="1"/>
    <w:qFormat/>
    <w:rsid w:val="00544905"/>
    <w:pPr>
      <w:numPr>
        <w:numId w:val="15"/>
      </w:numPr>
      <w:contextualSpacing/>
    </w:pPr>
    <w:rPr>
      <w:rFonts w:cs="Arial"/>
      <w:bCs/>
      <w:szCs w:val="22"/>
      <w:lang w:val="en-GB"/>
    </w:rPr>
  </w:style>
  <w:style w:type="character" w:customStyle="1" w:styleId="ListParagraphChar">
    <w:name w:val="List Paragraph Char"/>
    <w:aliases w:val="F List Paragraph Char"/>
    <w:basedOn w:val="DefaultParagraphFont"/>
    <w:link w:val="ListParagraph"/>
    <w:uiPriority w:val="1"/>
    <w:locked/>
    <w:rsid w:val="00544905"/>
    <w:rPr>
      <w:rFonts w:ascii="Arial" w:eastAsiaTheme="minorEastAsia" w:hAnsi="Arial" w:cs="Arial"/>
      <w:bCs/>
      <w:sz w:val="20"/>
      <w:lang w:val="en-GB"/>
    </w:rPr>
  </w:style>
  <w:style w:type="paragraph" w:customStyle="1" w:styleId="Numbering">
    <w:name w:val="Numbering"/>
    <w:basedOn w:val="Normal"/>
    <w:link w:val="NumberingChar"/>
    <w:autoRedefine/>
    <w:rsid w:val="00544905"/>
    <w:pPr>
      <w:widowControl w:val="0"/>
      <w:tabs>
        <w:tab w:val="left" w:pos="630"/>
      </w:tabs>
      <w:autoSpaceDE w:val="0"/>
      <w:autoSpaceDN w:val="0"/>
      <w:adjustRightInd w:val="0"/>
      <w:spacing w:before="240" w:after="240"/>
      <w:ind w:left="990" w:hanging="360"/>
    </w:pPr>
    <w:rPr>
      <w:rFonts w:eastAsia="Arial Unicode MS" w:cs="Arial"/>
      <w:color w:val="000000"/>
      <w:w w:val="104"/>
    </w:rPr>
  </w:style>
  <w:style w:type="character" w:customStyle="1" w:styleId="NumberingChar">
    <w:name w:val="Numbering Char"/>
    <w:link w:val="Numbering"/>
    <w:rsid w:val="00544905"/>
    <w:rPr>
      <w:rFonts w:ascii="Arial" w:eastAsia="Arial Unicode MS" w:hAnsi="Arial" w:cs="Arial"/>
      <w:color w:val="000000"/>
      <w:w w:val="104"/>
      <w:sz w:val="20"/>
      <w:szCs w:val="20"/>
    </w:rPr>
  </w:style>
  <w:style w:type="paragraph" w:styleId="FootnoteText">
    <w:name w:val="footnote text"/>
    <w:basedOn w:val="Normal"/>
    <w:link w:val="FootnoteTextChar"/>
    <w:autoRedefine/>
    <w:rsid w:val="00544905"/>
    <w:rPr>
      <w:lang w:val="en-GB"/>
    </w:rPr>
  </w:style>
  <w:style w:type="character" w:customStyle="1" w:styleId="FootnoteTextChar">
    <w:name w:val="Footnote Text Char"/>
    <w:basedOn w:val="DefaultParagraphFont"/>
    <w:link w:val="FootnoteText"/>
    <w:rsid w:val="00544905"/>
    <w:rPr>
      <w:rFonts w:ascii="Arial" w:eastAsiaTheme="minorEastAsia" w:hAnsi="Arial"/>
      <w:sz w:val="20"/>
      <w:szCs w:val="20"/>
      <w:lang w:val="en-GB"/>
    </w:rPr>
  </w:style>
  <w:style w:type="paragraph" w:styleId="Subtitle">
    <w:name w:val="Subtitle"/>
    <w:basedOn w:val="Normal"/>
    <w:next w:val="Normal"/>
    <w:link w:val="SubtitleChar"/>
    <w:uiPriority w:val="11"/>
    <w:qFormat/>
    <w:rsid w:val="00D025BA"/>
    <w:pPr>
      <w:numPr>
        <w:ilvl w:val="1"/>
      </w:numPr>
    </w:pPr>
    <w:rPr>
      <w:rFonts w:asciiTheme="majorHAnsi" w:eastAsiaTheme="majorEastAsia" w:hAnsiTheme="majorHAnsi" w:cstheme="majorBidi"/>
      <w:i/>
      <w:iCs/>
      <w:color w:val="B40600"/>
      <w:spacing w:val="15"/>
      <w:sz w:val="24"/>
    </w:rPr>
  </w:style>
  <w:style w:type="character" w:customStyle="1" w:styleId="SubtitleChar">
    <w:name w:val="Subtitle Char"/>
    <w:basedOn w:val="DefaultParagraphFont"/>
    <w:link w:val="Subtitle"/>
    <w:uiPriority w:val="11"/>
    <w:rsid w:val="00D025BA"/>
    <w:rPr>
      <w:rFonts w:asciiTheme="majorHAnsi" w:eastAsiaTheme="majorEastAsia" w:hAnsiTheme="majorHAnsi" w:cstheme="majorBidi"/>
      <w:i/>
      <w:iCs/>
      <w:color w:val="B40600"/>
      <w:spacing w:val="15"/>
      <w:sz w:val="24"/>
      <w:szCs w:val="20"/>
    </w:rPr>
  </w:style>
  <w:style w:type="paragraph" w:styleId="Quote">
    <w:name w:val="Quote"/>
    <w:basedOn w:val="Normal"/>
    <w:next w:val="Normal"/>
    <w:link w:val="QuoteChar"/>
    <w:uiPriority w:val="29"/>
    <w:qFormat/>
    <w:rsid w:val="00544905"/>
    <w:pPr>
      <w:spacing w:after="200"/>
    </w:pPr>
    <w:rPr>
      <w:i/>
      <w:iCs/>
      <w:color w:val="000000" w:themeColor="text1"/>
      <w:szCs w:val="22"/>
      <w:lang w:eastAsia="ja-JP"/>
    </w:rPr>
  </w:style>
  <w:style w:type="character" w:customStyle="1" w:styleId="QuoteChar">
    <w:name w:val="Quote Char"/>
    <w:basedOn w:val="DefaultParagraphFont"/>
    <w:link w:val="Quote"/>
    <w:uiPriority w:val="29"/>
    <w:rsid w:val="00544905"/>
    <w:rPr>
      <w:rFonts w:ascii="Arial" w:eastAsiaTheme="minorEastAsia" w:hAnsi="Arial"/>
      <w:i/>
      <w:iCs/>
      <w:color w:val="000000" w:themeColor="text1"/>
      <w:sz w:val="20"/>
      <w:lang w:eastAsia="ja-JP"/>
    </w:rPr>
  </w:style>
  <w:style w:type="character" w:styleId="Strong">
    <w:name w:val="Strong"/>
    <w:basedOn w:val="DefaultParagraphFont"/>
    <w:uiPriority w:val="22"/>
    <w:qFormat/>
    <w:rsid w:val="00544905"/>
    <w:rPr>
      <w:b/>
      <w:bCs/>
    </w:rPr>
  </w:style>
  <w:style w:type="character" w:styleId="Emphasis">
    <w:name w:val="Emphasis"/>
    <w:basedOn w:val="DefaultParagraphFont"/>
    <w:uiPriority w:val="20"/>
    <w:qFormat/>
    <w:rsid w:val="00544905"/>
    <w:rPr>
      <w:i/>
      <w:iCs/>
    </w:rPr>
  </w:style>
  <w:style w:type="paragraph" w:styleId="NoSpacing">
    <w:name w:val="No Spacing"/>
    <w:link w:val="NoSpacingChar"/>
    <w:uiPriority w:val="1"/>
    <w:qFormat/>
    <w:rsid w:val="00544905"/>
    <w:pPr>
      <w:spacing w:after="0" w:line="240" w:lineRule="auto"/>
      <w:jc w:val="both"/>
    </w:pPr>
    <w:rPr>
      <w:rFonts w:ascii="Arial" w:hAnsi="Arial"/>
      <w:szCs w:val="24"/>
      <w:lang w:eastAsia="en-GB"/>
    </w:rPr>
  </w:style>
  <w:style w:type="character" w:customStyle="1" w:styleId="NoSpacingChar">
    <w:name w:val="No Spacing Char"/>
    <w:basedOn w:val="DefaultParagraphFont"/>
    <w:link w:val="NoSpacing"/>
    <w:uiPriority w:val="1"/>
    <w:rsid w:val="00544905"/>
    <w:rPr>
      <w:rFonts w:ascii="Arial" w:hAnsi="Arial"/>
      <w:szCs w:val="24"/>
      <w:lang w:eastAsia="en-GB"/>
    </w:rPr>
  </w:style>
  <w:style w:type="character" w:styleId="SubtleEmphasis">
    <w:name w:val="Subtle Emphasis"/>
    <w:basedOn w:val="DefaultParagraphFont"/>
    <w:uiPriority w:val="19"/>
    <w:qFormat/>
    <w:rsid w:val="00544905"/>
    <w:rPr>
      <w:i/>
      <w:iCs/>
      <w:color w:val="808080" w:themeColor="text1" w:themeTint="7F"/>
    </w:rPr>
  </w:style>
  <w:style w:type="character" w:styleId="SubtleReference">
    <w:name w:val="Subtle Reference"/>
    <w:basedOn w:val="DefaultParagraphFont"/>
    <w:uiPriority w:val="31"/>
    <w:qFormat/>
    <w:rsid w:val="00544905"/>
    <w:rPr>
      <w:smallCaps/>
      <w:color w:val="0078AA" w:themeColor="accent2"/>
      <w:u w:val="single"/>
    </w:rPr>
  </w:style>
  <w:style w:type="character" w:styleId="IntenseReference">
    <w:name w:val="Intense Reference"/>
    <w:basedOn w:val="DefaultParagraphFont"/>
    <w:uiPriority w:val="32"/>
    <w:qFormat/>
    <w:rsid w:val="00544905"/>
    <w:rPr>
      <w:b/>
      <w:bCs/>
      <w:smallCaps/>
      <w:color w:val="0078AA" w:themeColor="accent2"/>
      <w:spacing w:val="5"/>
      <w:u w:val="single"/>
    </w:rPr>
  </w:style>
  <w:style w:type="character" w:styleId="BookTitle">
    <w:name w:val="Book Title"/>
    <w:basedOn w:val="DefaultParagraphFont"/>
    <w:uiPriority w:val="33"/>
    <w:qFormat/>
    <w:rsid w:val="00544905"/>
    <w:rPr>
      <w:b/>
      <w:bCs/>
      <w:smallCaps/>
      <w:spacing w:val="5"/>
    </w:rPr>
  </w:style>
  <w:style w:type="paragraph" w:styleId="Header">
    <w:name w:val="header"/>
    <w:basedOn w:val="Normal"/>
    <w:link w:val="HeaderChar"/>
    <w:uiPriority w:val="99"/>
    <w:unhideWhenUsed/>
    <w:qFormat/>
    <w:rsid w:val="00544905"/>
    <w:pPr>
      <w:tabs>
        <w:tab w:val="center" w:pos="4680"/>
      </w:tabs>
      <w:spacing w:line="240" w:lineRule="auto"/>
      <w:ind w:right="-58"/>
      <w:jc w:val="right"/>
    </w:pPr>
    <w:rPr>
      <w:color w:val="5F5F5F" w:themeColor="text2"/>
      <w:lang w:val="en-GB"/>
    </w:rPr>
  </w:style>
  <w:style w:type="character" w:customStyle="1" w:styleId="HeaderChar">
    <w:name w:val="Header Char"/>
    <w:basedOn w:val="DefaultParagraphFont"/>
    <w:link w:val="Header"/>
    <w:uiPriority w:val="99"/>
    <w:rsid w:val="00544905"/>
    <w:rPr>
      <w:rFonts w:ascii="Arial" w:eastAsiaTheme="minorEastAsia" w:hAnsi="Arial"/>
      <w:color w:val="5F5F5F" w:themeColor="text2"/>
      <w:sz w:val="20"/>
      <w:szCs w:val="20"/>
      <w:lang w:val="en-GB"/>
    </w:rPr>
  </w:style>
  <w:style w:type="paragraph" w:styleId="Footer">
    <w:name w:val="footer"/>
    <w:basedOn w:val="Normal"/>
    <w:link w:val="FooterChar"/>
    <w:uiPriority w:val="99"/>
    <w:unhideWhenUsed/>
    <w:qFormat/>
    <w:rsid w:val="00544905"/>
    <w:pPr>
      <w:tabs>
        <w:tab w:val="center" w:pos="4680"/>
      </w:tabs>
      <w:spacing w:line="240" w:lineRule="auto"/>
      <w:ind w:right="-58"/>
      <w:jc w:val="right"/>
    </w:pPr>
    <w:rPr>
      <w:color w:val="5F5F5F" w:themeColor="text2"/>
      <w:lang w:val="en-GB"/>
    </w:rPr>
  </w:style>
  <w:style w:type="character" w:customStyle="1" w:styleId="FooterChar">
    <w:name w:val="Footer Char"/>
    <w:basedOn w:val="DefaultParagraphFont"/>
    <w:link w:val="Footer"/>
    <w:uiPriority w:val="99"/>
    <w:rsid w:val="00544905"/>
    <w:rPr>
      <w:rFonts w:ascii="Arial" w:eastAsiaTheme="minorEastAsia" w:hAnsi="Arial"/>
      <w:color w:val="5F5F5F" w:themeColor="text2"/>
      <w:sz w:val="20"/>
      <w:szCs w:val="20"/>
      <w:lang w:val="en-GB"/>
    </w:rPr>
  </w:style>
  <w:style w:type="paragraph" w:styleId="TOC1">
    <w:name w:val="toc 1"/>
    <w:basedOn w:val="Normal"/>
    <w:next w:val="Normal"/>
    <w:autoRedefine/>
    <w:uiPriority w:val="39"/>
    <w:unhideWhenUsed/>
    <w:rsid w:val="0065431C"/>
    <w:pPr>
      <w:tabs>
        <w:tab w:val="left" w:pos="400"/>
        <w:tab w:val="right" w:leader="dot" w:pos="9350"/>
      </w:tabs>
      <w:spacing w:before="100"/>
    </w:pPr>
  </w:style>
  <w:style w:type="paragraph" w:styleId="TOC2">
    <w:name w:val="toc 2"/>
    <w:basedOn w:val="Normal"/>
    <w:next w:val="Normal"/>
    <w:autoRedefine/>
    <w:uiPriority w:val="39"/>
    <w:unhideWhenUsed/>
    <w:rsid w:val="00544905"/>
    <w:pPr>
      <w:tabs>
        <w:tab w:val="left" w:pos="800"/>
        <w:tab w:val="right" w:leader="dot" w:pos="9288"/>
      </w:tabs>
      <w:ind w:left="198"/>
    </w:pPr>
  </w:style>
  <w:style w:type="character" w:styleId="Hyperlink">
    <w:name w:val="Hyperlink"/>
    <w:basedOn w:val="DefaultParagraphFont"/>
    <w:uiPriority w:val="99"/>
    <w:unhideWhenUsed/>
    <w:rsid w:val="00544905"/>
    <w:rPr>
      <w:color w:val="3F3F3F" w:themeColor="hyperlink"/>
      <w:u w:val="single"/>
    </w:rPr>
  </w:style>
  <w:style w:type="paragraph" w:styleId="BalloonText">
    <w:name w:val="Balloon Text"/>
    <w:basedOn w:val="Normal"/>
    <w:link w:val="BalloonTextChar"/>
    <w:uiPriority w:val="99"/>
    <w:semiHidden/>
    <w:unhideWhenUsed/>
    <w:rsid w:val="005449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905"/>
    <w:rPr>
      <w:rFonts w:ascii="Tahoma" w:eastAsiaTheme="minorEastAsia" w:hAnsi="Tahoma" w:cs="Tahoma"/>
      <w:sz w:val="16"/>
      <w:szCs w:val="16"/>
    </w:rPr>
  </w:style>
  <w:style w:type="table" w:styleId="TableGrid">
    <w:name w:val="Table Grid"/>
    <w:basedOn w:val="TableNormal"/>
    <w:uiPriority w:val="59"/>
    <w:rsid w:val="00544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4905"/>
    <w:rPr>
      <w:sz w:val="16"/>
      <w:szCs w:val="16"/>
    </w:rPr>
  </w:style>
  <w:style w:type="paragraph" w:styleId="CommentText">
    <w:name w:val="annotation text"/>
    <w:basedOn w:val="Normal"/>
    <w:link w:val="CommentTextChar"/>
    <w:uiPriority w:val="99"/>
    <w:unhideWhenUsed/>
    <w:rsid w:val="00544905"/>
    <w:pPr>
      <w:spacing w:line="240" w:lineRule="auto"/>
    </w:pPr>
  </w:style>
  <w:style w:type="character" w:customStyle="1" w:styleId="CommentTextChar">
    <w:name w:val="Comment Text Char"/>
    <w:basedOn w:val="DefaultParagraphFont"/>
    <w:link w:val="CommentText"/>
    <w:uiPriority w:val="99"/>
    <w:rsid w:val="00544905"/>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544905"/>
    <w:rPr>
      <w:b/>
      <w:bCs/>
    </w:rPr>
  </w:style>
  <w:style w:type="character" w:customStyle="1" w:styleId="CommentSubjectChar">
    <w:name w:val="Comment Subject Char"/>
    <w:basedOn w:val="CommentTextChar"/>
    <w:link w:val="CommentSubject"/>
    <w:uiPriority w:val="99"/>
    <w:semiHidden/>
    <w:rsid w:val="00544905"/>
    <w:rPr>
      <w:rFonts w:ascii="Arial" w:eastAsiaTheme="minorEastAsia" w:hAnsi="Arial"/>
      <w:b/>
      <w:bCs/>
      <w:sz w:val="20"/>
      <w:szCs w:val="20"/>
    </w:rPr>
  </w:style>
  <w:style w:type="paragraph" w:styleId="TOC3">
    <w:name w:val="toc 3"/>
    <w:basedOn w:val="Normal"/>
    <w:next w:val="Normal"/>
    <w:autoRedefine/>
    <w:uiPriority w:val="39"/>
    <w:unhideWhenUsed/>
    <w:rsid w:val="00544905"/>
    <w:pPr>
      <w:ind w:left="403"/>
    </w:pPr>
  </w:style>
  <w:style w:type="paragraph" w:styleId="Revision">
    <w:name w:val="Revision"/>
    <w:hidden/>
    <w:uiPriority w:val="99"/>
    <w:semiHidden/>
    <w:rsid w:val="0087361D"/>
    <w:pPr>
      <w:spacing w:after="0" w:line="240" w:lineRule="auto"/>
    </w:pPr>
    <w:rPr>
      <w:rFonts w:eastAsiaTheme="minorEastAsia"/>
      <w:sz w:val="20"/>
      <w:szCs w:val="20"/>
    </w:rPr>
  </w:style>
  <w:style w:type="character" w:styleId="PageNumber">
    <w:name w:val="page number"/>
    <w:basedOn w:val="DefaultParagraphFont"/>
    <w:uiPriority w:val="99"/>
    <w:semiHidden/>
    <w:unhideWhenUsed/>
    <w:rsid w:val="00544905"/>
  </w:style>
  <w:style w:type="paragraph" w:styleId="DocumentMap">
    <w:name w:val="Document Map"/>
    <w:basedOn w:val="Normal"/>
    <w:link w:val="DocumentMapChar"/>
    <w:uiPriority w:val="99"/>
    <w:semiHidden/>
    <w:unhideWhenUsed/>
    <w:rsid w:val="00544905"/>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44905"/>
    <w:rPr>
      <w:rFonts w:ascii="Times New Roman" w:eastAsiaTheme="minorEastAsia" w:hAnsi="Times New Roman" w:cs="Times New Roman"/>
      <w:sz w:val="24"/>
      <w:szCs w:val="24"/>
    </w:rPr>
  </w:style>
  <w:style w:type="paragraph" w:styleId="TOC4">
    <w:name w:val="toc 4"/>
    <w:basedOn w:val="Normal"/>
    <w:next w:val="Normal"/>
    <w:autoRedefine/>
    <w:uiPriority w:val="39"/>
    <w:unhideWhenUsed/>
    <w:rsid w:val="00544905"/>
    <w:pPr>
      <w:ind w:left="601"/>
    </w:pPr>
  </w:style>
  <w:style w:type="paragraph" w:styleId="TOC5">
    <w:name w:val="toc 5"/>
    <w:basedOn w:val="Normal"/>
    <w:next w:val="Normal"/>
    <w:autoRedefine/>
    <w:uiPriority w:val="39"/>
    <w:unhideWhenUsed/>
    <w:rsid w:val="00544905"/>
    <w:pPr>
      <w:ind w:left="800"/>
    </w:pPr>
  </w:style>
  <w:style w:type="paragraph" w:styleId="TOC6">
    <w:name w:val="toc 6"/>
    <w:basedOn w:val="Normal"/>
    <w:next w:val="Normal"/>
    <w:autoRedefine/>
    <w:uiPriority w:val="39"/>
    <w:unhideWhenUsed/>
    <w:rsid w:val="00544905"/>
    <w:pPr>
      <w:ind w:left="1000"/>
    </w:pPr>
  </w:style>
  <w:style w:type="paragraph" w:styleId="TOC7">
    <w:name w:val="toc 7"/>
    <w:basedOn w:val="Normal"/>
    <w:next w:val="Normal"/>
    <w:autoRedefine/>
    <w:uiPriority w:val="39"/>
    <w:unhideWhenUsed/>
    <w:rsid w:val="00544905"/>
    <w:pPr>
      <w:ind w:left="1200"/>
    </w:pPr>
  </w:style>
  <w:style w:type="paragraph" w:styleId="TOC8">
    <w:name w:val="toc 8"/>
    <w:basedOn w:val="Normal"/>
    <w:next w:val="Normal"/>
    <w:autoRedefine/>
    <w:uiPriority w:val="39"/>
    <w:unhideWhenUsed/>
    <w:rsid w:val="00544905"/>
    <w:pPr>
      <w:ind w:left="1400"/>
    </w:pPr>
  </w:style>
  <w:style w:type="paragraph" w:styleId="TOC9">
    <w:name w:val="toc 9"/>
    <w:basedOn w:val="Normal"/>
    <w:next w:val="Normal"/>
    <w:autoRedefine/>
    <w:uiPriority w:val="39"/>
    <w:unhideWhenUsed/>
    <w:rsid w:val="00544905"/>
    <w:pPr>
      <w:ind w:left="1600"/>
    </w:pPr>
  </w:style>
  <w:style w:type="character" w:styleId="FollowedHyperlink">
    <w:name w:val="FollowedHyperlink"/>
    <w:basedOn w:val="DefaultParagraphFont"/>
    <w:uiPriority w:val="99"/>
    <w:semiHidden/>
    <w:unhideWhenUsed/>
    <w:rsid w:val="00544905"/>
    <w:rPr>
      <w:color w:val="A5A5A5" w:themeColor="followedHyperlink"/>
      <w:u w:val="single"/>
    </w:rPr>
  </w:style>
  <w:style w:type="paragraph" w:styleId="NormalWeb">
    <w:name w:val="Normal (Web)"/>
    <w:basedOn w:val="Normal"/>
    <w:uiPriority w:val="99"/>
    <w:unhideWhenUsed/>
    <w:rsid w:val="00544905"/>
    <w:pPr>
      <w:spacing w:before="100" w:beforeAutospacing="1" w:after="100" w:afterAutospacing="1" w:line="240" w:lineRule="auto"/>
    </w:pPr>
    <w:rPr>
      <w:rFonts w:ascii="Times New Roman" w:eastAsiaTheme="minorHAnsi" w:hAnsi="Times New Roman" w:cs="Times New Roman"/>
      <w:sz w:val="24"/>
      <w:szCs w:val="24"/>
      <w:lang w:val="en-GB" w:eastAsia="en-GB"/>
    </w:rPr>
  </w:style>
  <w:style w:type="table" w:customStyle="1" w:styleId="ListTable1Light1">
    <w:name w:val="List Table 1 Light1"/>
    <w:basedOn w:val="TableNormal"/>
    <w:uiPriority w:val="46"/>
    <w:rsid w:val="00B917C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B917C5"/>
    <w:rPr>
      <w:color w:val="808080"/>
      <w:shd w:val="clear" w:color="auto" w:fill="E6E6E6"/>
    </w:rPr>
  </w:style>
  <w:style w:type="table" w:customStyle="1" w:styleId="GridTable41">
    <w:name w:val="Grid Table 41"/>
    <w:basedOn w:val="TableNormal"/>
    <w:uiPriority w:val="49"/>
    <w:rsid w:val="00B917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style-span">
    <w:name w:val="apple-style-span"/>
    <w:basedOn w:val="DefaultParagraphFont"/>
    <w:uiPriority w:val="99"/>
    <w:rsid w:val="00544905"/>
    <w:rPr>
      <w:rFonts w:cs="Times New Roman"/>
    </w:rPr>
  </w:style>
  <w:style w:type="paragraph" w:customStyle="1" w:styleId="BalloonText1">
    <w:name w:val="Balloon Text1"/>
    <w:basedOn w:val="Normal"/>
    <w:uiPriority w:val="99"/>
    <w:semiHidden/>
    <w:rsid w:val="00544905"/>
    <w:rPr>
      <w:rFonts w:ascii="Tahoma" w:hAnsi="Tahoma" w:cs="Tahoma"/>
      <w:sz w:val="16"/>
      <w:szCs w:val="16"/>
    </w:rPr>
  </w:style>
  <w:style w:type="paragraph" w:customStyle="1" w:styleId="BalloonText2">
    <w:name w:val="Balloon Text2"/>
    <w:basedOn w:val="Normal"/>
    <w:uiPriority w:val="99"/>
    <w:semiHidden/>
    <w:rsid w:val="00544905"/>
    <w:rPr>
      <w:rFonts w:ascii="Tahoma" w:hAnsi="Tahoma" w:cs="Tahoma"/>
      <w:sz w:val="16"/>
      <w:szCs w:val="16"/>
    </w:rPr>
  </w:style>
  <w:style w:type="paragraph" w:customStyle="1" w:styleId="BalloonText3">
    <w:name w:val="Balloon Text3"/>
    <w:basedOn w:val="Normal"/>
    <w:uiPriority w:val="99"/>
    <w:semiHidden/>
    <w:rsid w:val="00544905"/>
    <w:rPr>
      <w:rFonts w:ascii="Tahoma" w:hAnsi="Tahoma" w:cs="Tahoma"/>
      <w:sz w:val="16"/>
      <w:szCs w:val="16"/>
    </w:rPr>
  </w:style>
  <w:style w:type="paragraph" w:styleId="BlockText">
    <w:name w:val="Block Text"/>
    <w:basedOn w:val="Normal"/>
    <w:uiPriority w:val="99"/>
    <w:rsid w:val="00544905"/>
    <w:pPr>
      <w:ind w:left="266" w:right="425"/>
      <w:jc w:val="both"/>
    </w:pPr>
    <w:rPr>
      <w:i/>
      <w:iCs/>
      <w:color w:val="000000"/>
      <w:lang w:val="en-GB"/>
    </w:rPr>
  </w:style>
  <w:style w:type="paragraph" w:styleId="BodyText">
    <w:name w:val="Body Text"/>
    <w:basedOn w:val="Normal"/>
    <w:link w:val="BodyTextChar"/>
    <w:uiPriority w:val="99"/>
    <w:rsid w:val="00544905"/>
    <w:pPr>
      <w:jc w:val="both"/>
    </w:pPr>
  </w:style>
  <w:style w:type="character" w:customStyle="1" w:styleId="BodyTextChar">
    <w:name w:val="Body Text Char"/>
    <w:basedOn w:val="DefaultParagraphFont"/>
    <w:link w:val="BodyText"/>
    <w:uiPriority w:val="99"/>
    <w:rsid w:val="00544905"/>
    <w:rPr>
      <w:rFonts w:ascii="Arial" w:eastAsiaTheme="minorEastAsia" w:hAnsi="Arial"/>
      <w:sz w:val="20"/>
      <w:szCs w:val="20"/>
    </w:rPr>
  </w:style>
  <w:style w:type="paragraph" w:styleId="BodyText2">
    <w:name w:val="Body Text 2"/>
    <w:basedOn w:val="Normal"/>
    <w:link w:val="BodyText2Char"/>
    <w:uiPriority w:val="99"/>
    <w:rsid w:val="00544905"/>
    <w:pPr>
      <w:jc w:val="both"/>
    </w:pPr>
  </w:style>
  <w:style w:type="character" w:customStyle="1" w:styleId="BodyText2Char">
    <w:name w:val="Body Text 2 Char"/>
    <w:basedOn w:val="DefaultParagraphFont"/>
    <w:link w:val="BodyText2"/>
    <w:uiPriority w:val="99"/>
    <w:rsid w:val="00544905"/>
    <w:rPr>
      <w:rFonts w:ascii="Arial" w:eastAsiaTheme="minorEastAsia" w:hAnsi="Arial"/>
      <w:sz w:val="20"/>
      <w:szCs w:val="20"/>
    </w:rPr>
  </w:style>
  <w:style w:type="paragraph" w:styleId="BodyText3">
    <w:name w:val="Body Text 3"/>
    <w:basedOn w:val="Normal"/>
    <w:link w:val="BodyText3Char"/>
    <w:uiPriority w:val="99"/>
    <w:rsid w:val="00544905"/>
    <w:pPr>
      <w:jc w:val="center"/>
    </w:pPr>
    <w:rPr>
      <w:sz w:val="16"/>
      <w:szCs w:val="16"/>
    </w:rPr>
  </w:style>
  <w:style w:type="character" w:customStyle="1" w:styleId="BodyText3Char">
    <w:name w:val="Body Text 3 Char"/>
    <w:basedOn w:val="DefaultParagraphFont"/>
    <w:link w:val="BodyText3"/>
    <w:uiPriority w:val="99"/>
    <w:rsid w:val="00544905"/>
    <w:rPr>
      <w:rFonts w:ascii="Arial" w:eastAsiaTheme="minorEastAsia" w:hAnsi="Arial"/>
      <w:sz w:val="16"/>
      <w:szCs w:val="16"/>
    </w:rPr>
  </w:style>
  <w:style w:type="paragraph" w:styleId="BodyTextIndent">
    <w:name w:val="Body Text Indent"/>
    <w:basedOn w:val="Normal"/>
    <w:link w:val="BodyTextIndentChar"/>
    <w:uiPriority w:val="99"/>
    <w:rsid w:val="00544905"/>
    <w:pPr>
      <w:spacing w:before="120"/>
      <w:ind w:left="1440"/>
      <w:outlineLvl w:val="0"/>
    </w:pPr>
  </w:style>
  <w:style w:type="character" w:customStyle="1" w:styleId="BodyTextIndentChar">
    <w:name w:val="Body Text Indent Char"/>
    <w:basedOn w:val="DefaultParagraphFont"/>
    <w:link w:val="BodyTextIndent"/>
    <w:uiPriority w:val="99"/>
    <w:rsid w:val="00544905"/>
    <w:rPr>
      <w:rFonts w:ascii="Arial" w:eastAsiaTheme="minorEastAsia" w:hAnsi="Arial"/>
      <w:sz w:val="20"/>
      <w:szCs w:val="20"/>
    </w:rPr>
  </w:style>
  <w:style w:type="paragraph" w:styleId="BodyTextIndent2">
    <w:name w:val="Body Text Indent 2"/>
    <w:basedOn w:val="Normal"/>
    <w:link w:val="BodyTextIndent2Char"/>
    <w:uiPriority w:val="99"/>
    <w:rsid w:val="00544905"/>
    <w:pPr>
      <w:spacing w:before="120"/>
      <w:ind w:left="1440"/>
      <w:outlineLvl w:val="0"/>
    </w:pPr>
  </w:style>
  <w:style w:type="character" w:customStyle="1" w:styleId="BodyTextIndent2Char">
    <w:name w:val="Body Text Indent 2 Char"/>
    <w:basedOn w:val="DefaultParagraphFont"/>
    <w:link w:val="BodyTextIndent2"/>
    <w:uiPriority w:val="99"/>
    <w:rsid w:val="00544905"/>
    <w:rPr>
      <w:rFonts w:ascii="Arial" w:eastAsiaTheme="minorEastAsia" w:hAnsi="Arial"/>
      <w:sz w:val="20"/>
      <w:szCs w:val="20"/>
    </w:rPr>
  </w:style>
  <w:style w:type="paragraph" w:styleId="BodyTextIndent3">
    <w:name w:val="Body Text Indent 3"/>
    <w:basedOn w:val="Normal"/>
    <w:link w:val="BodyTextIndent3Char"/>
    <w:uiPriority w:val="99"/>
    <w:rsid w:val="00544905"/>
    <w:pPr>
      <w:spacing w:before="120"/>
      <w:ind w:left="1440"/>
      <w:outlineLvl w:val="0"/>
    </w:pPr>
    <w:rPr>
      <w:sz w:val="16"/>
      <w:szCs w:val="16"/>
    </w:rPr>
  </w:style>
  <w:style w:type="character" w:customStyle="1" w:styleId="BodyTextIndent3Char">
    <w:name w:val="Body Text Indent 3 Char"/>
    <w:basedOn w:val="DefaultParagraphFont"/>
    <w:link w:val="BodyTextIndent3"/>
    <w:uiPriority w:val="99"/>
    <w:rsid w:val="00544905"/>
    <w:rPr>
      <w:rFonts w:ascii="Arial" w:eastAsiaTheme="minorEastAsia" w:hAnsi="Arial"/>
      <w:sz w:val="16"/>
      <w:szCs w:val="16"/>
    </w:rPr>
  </w:style>
  <w:style w:type="character" w:customStyle="1" w:styleId="Char">
    <w:name w:val="Char"/>
    <w:uiPriority w:val="99"/>
    <w:semiHidden/>
    <w:rsid w:val="00544905"/>
    <w:rPr>
      <w:rFonts w:ascii="Tahoma" w:hAnsi="Tahoma"/>
      <w:sz w:val="16"/>
      <w:lang w:val="de-DE" w:eastAsia="de-DE"/>
    </w:rPr>
  </w:style>
  <w:style w:type="character" w:customStyle="1" w:styleId="CharChar">
    <w:name w:val="Char Char"/>
    <w:uiPriority w:val="99"/>
    <w:semiHidden/>
    <w:rsid w:val="00544905"/>
    <w:rPr>
      <w:rFonts w:ascii="Tahoma" w:hAnsi="Tahoma"/>
      <w:sz w:val="16"/>
      <w:lang w:val="de-DE" w:eastAsia="de-DE"/>
    </w:rPr>
  </w:style>
  <w:style w:type="paragraph" w:customStyle="1" w:styleId="CommentSubject1">
    <w:name w:val="Comment Subject1"/>
    <w:basedOn w:val="CommentText"/>
    <w:next w:val="CommentText"/>
    <w:uiPriority w:val="99"/>
    <w:semiHidden/>
    <w:rsid w:val="00544905"/>
    <w:rPr>
      <w:b/>
      <w:bCs/>
    </w:rPr>
  </w:style>
  <w:style w:type="paragraph" w:customStyle="1" w:styleId="CommentSubject2">
    <w:name w:val="Comment Subject2"/>
    <w:basedOn w:val="CommentText"/>
    <w:next w:val="CommentText"/>
    <w:uiPriority w:val="99"/>
    <w:semiHidden/>
    <w:rsid w:val="00544905"/>
    <w:rPr>
      <w:b/>
      <w:bCs/>
    </w:rPr>
  </w:style>
  <w:style w:type="paragraph" w:customStyle="1" w:styleId="CommentSubject3">
    <w:name w:val="Comment Subject3"/>
    <w:basedOn w:val="CommentText"/>
    <w:next w:val="CommentText"/>
    <w:uiPriority w:val="99"/>
    <w:semiHidden/>
    <w:rsid w:val="00544905"/>
    <w:rPr>
      <w:b/>
      <w:bCs/>
    </w:rPr>
  </w:style>
  <w:style w:type="paragraph" w:customStyle="1" w:styleId="CommentSubject4">
    <w:name w:val="Comment Subject4"/>
    <w:basedOn w:val="CommentText"/>
    <w:next w:val="CommentText"/>
    <w:uiPriority w:val="99"/>
    <w:semiHidden/>
    <w:rsid w:val="00544905"/>
    <w:rPr>
      <w:b/>
      <w:bCs/>
    </w:rPr>
  </w:style>
  <w:style w:type="paragraph" w:customStyle="1" w:styleId="CommentSubject5">
    <w:name w:val="Comment Subject5"/>
    <w:basedOn w:val="CommentText"/>
    <w:next w:val="CommentText"/>
    <w:uiPriority w:val="99"/>
    <w:semiHidden/>
    <w:rsid w:val="00544905"/>
    <w:rPr>
      <w:b/>
      <w:bCs/>
    </w:rPr>
  </w:style>
  <w:style w:type="paragraph" w:styleId="Date">
    <w:name w:val="Date"/>
    <w:basedOn w:val="Normal"/>
    <w:next w:val="Normal"/>
    <w:link w:val="DateChar"/>
    <w:uiPriority w:val="99"/>
    <w:unhideWhenUsed/>
    <w:rsid w:val="00544905"/>
  </w:style>
  <w:style w:type="character" w:customStyle="1" w:styleId="DateChar">
    <w:name w:val="Date Char"/>
    <w:basedOn w:val="DefaultParagraphFont"/>
    <w:link w:val="Date"/>
    <w:uiPriority w:val="99"/>
    <w:rsid w:val="00544905"/>
    <w:rPr>
      <w:rFonts w:ascii="Arial" w:eastAsiaTheme="minorEastAsia" w:hAnsi="Arial"/>
      <w:sz w:val="20"/>
      <w:szCs w:val="20"/>
    </w:rPr>
  </w:style>
  <w:style w:type="table" w:customStyle="1" w:styleId="GridTable42">
    <w:name w:val="Grid Table 42"/>
    <w:basedOn w:val="TableNormal"/>
    <w:uiPriority w:val="49"/>
    <w:rsid w:val="0054490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lleListe-Akzent51">
    <w:name w:val="Helle Liste - Akzent 51"/>
    <w:basedOn w:val="Normal"/>
    <w:link w:val="HelleListe-Akzent51Char"/>
    <w:uiPriority w:val="34"/>
    <w:qFormat/>
    <w:rsid w:val="00544905"/>
    <w:pPr>
      <w:numPr>
        <w:numId w:val="14"/>
      </w:numPr>
      <w:spacing w:after="120"/>
      <w:contextualSpacing/>
    </w:pPr>
    <w:rPr>
      <w:rFonts w:eastAsiaTheme="minorHAnsi" w:cs="Arial"/>
      <w:color w:val="000000"/>
      <w:sz w:val="22"/>
      <w:szCs w:val="22"/>
      <w:lang w:val="en-GB"/>
    </w:rPr>
  </w:style>
  <w:style w:type="character" w:customStyle="1" w:styleId="HelleListe-Akzent51Char">
    <w:name w:val="Helle Liste - Akzent 51 Char"/>
    <w:link w:val="HelleListe-Akzent51"/>
    <w:uiPriority w:val="34"/>
    <w:locked/>
    <w:rsid w:val="00544905"/>
    <w:rPr>
      <w:rFonts w:ascii="Arial" w:hAnsi="Arial" w:cs="Arial"/>
      <w:color w:val="000000"/>
      <w:lang w:val="en-GB"/>
    </w:rPr>
  </w:style>
  <w:style w:type="paragraph" w:customStyle="1" w:styleId="Kommentarthema1">
    <w:name w:val="Kommentarthema1"/>
    <w:basedOn w:val="CommentText"/>
    <w:next w:val="CommentText"/>
    <w:uiPriority w:val="99"/>
    <w:semiHidden/>
    <w:rsid w:val="00544905"/>
    <w:rPr>
      <w:b/>
      <w:bCs/>
    </w:rPr>
  </w:style>
  <w:style w:type="table" w:customStyle="1" w:styleId="ListTable1Light2">
    <w:name w:val="List Table 1 Light2"/>
    <w:basedOn w:val="TableNormal"/>
    <w:uiPriority w:val="46"/>
    <w:rsid w:val="0054490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solistparagraph0">
    <w:name w:val="msolistparagraph"/>
    <w:basedOn w:val="Normal"/>
    <w:uiPriority w:val="99"/>
    <w:rsid w:val="00544905"/>
    <w:pPr>
      <w:ind w:left="720"/>
    </w:pPr>
    <w:rPr>
      <w:rFonts w:ascii="Trebuchet MS" w:hAnsi="Trebuchet MS"/>
    </w:rPr>
  </w:style>
  <w:style w:type="paragraph" w:customStyle="1" w:styleId="Sprechblasentext1">
    <w:name w:val="Sprechblasentext1"/>
    <w:basedOn w:val="Normal"/>
    <w:uiPriority w:val="99"/>
    <w:semiHidden/>
    <w:rsid w:val="00544905"/>
    <w:rPr>
      <w:rFonts w:ascii="Tahoma" w:hAnsi="Tahoma" w:cs="Tahoma"/>
      <w:sz w:val="16"/>
      <w:szCs w:val="16"/>
    </w:rPr>
  </w:style>
  <w:style w:type="paragraph" w:customStyle="1" w:styleId="Sprechblasentext2">
    <w:name w:val="Sprechblasentext2"/>
    <w:basedOn w:val="Normal"/>
    <w:uiPriority w:val="99"/>
    <w:semiHidden/>
    <w:rsid w:val="00544905"/>
    <w:rPr>
      <w:rFonts w:ascii="Tahoma" w:hAnsi="Tahoma" w:cs="Tahoma"/>
      <w:sz w:val="16"/>
      <w:szCs w:val="16"/>
    </w:rPr>
  </w:style>
  <w:style w:type="table" w:customStyle="1" w:styleId="TableGridLight1">
    <w:name w:val="Table Grid Light1"/>
    <w:basedOn w:val="TableNormal"/>
    <w:uiPriority w:val="99"/>
    <w:rsid w:val="00544905"/>
    <w:pPr>
      <w:spacing w:after="0" w:line="240" w:lineRule="auto"/>
    </w:pPr>
    <w:rPr>
      <w:rFonts w:ascii="Times New Roman" w:eastAsia="Times New Roman" w:hAnsi="Times New Roman" w:cs="Times New Roman"/>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
    <w:name w:val="Text"/>
    <w:basedOn w:val="Normal"/>
    <w:uiPriority w:val="99"/>
    <w:rsid w:val="00544905"/>
    <w:pPr>
      <w:spacing w:after="120"/>
      <w:ind w:left="1276"/>
    </w:pPr>
    <w:rPr>
      <w:rFonts w:ascii="Verdana" w:hAnsi="Verdana"/>
      <w:sz w:val="18"/>
      <w:lang w:eastAsia="nl-NL"/>
    </w:rPr>
  </w:style>
  <w:style w:type="character" w:customStyle="1" w:styleId="TextedebullesCar">
    <w:name w:val="Texte de bulles Car"/>
    <w:uiPriority w:val="99"/>
    <w:semiHidden/>
    <w:rsid w:val="00544905"/>
    <w:rPr>
      <w:rFonts w:ascii="Tahoma" w:hAnsi="Tahoma"/>
      <w:sz w:val="16"/>
      <w:lang w:val="de-DE" w:eastAsia="de-DE"/>
    </w:rPr>
  </w:style>
  <w:style w:type="paragraph" w:customStyle="1" w:styleId="Textedebulles1">
    <w:name w:val="Texte de bulles1"/>
    <w:basedOn w:val="Normal"/>
    <w:uiPriority w:val="99"/>
    <w:semiHidden/>
    <w:rsid w:val="00544905"/>
    <w:rPr>
      <w:rFonts w:ascii="Tahoma" w:hAnsi="Tahoma" w:cs="Tahoma"/>
      <w:sz w:val="16"/>
      <w:szCs w:val="16"/>
    </w:rPr>
  </w:style>
  <w:style w:type="paragraph" w:customStyle="1" w:styleId="Textedebulles2">
    <w:name w:val="Texte de bulles2"/>
    <w:basedOn w:val="Normal"/>
    <w:uiPriority w:val="99"/>
    <w:semiHidden/>
    <w:rsid w:val="00544905"/>
    <w:rPr>
      <w:rFonts w:ascii="Tahoma" w:hAnsi="Tahoma" w:cs="Tahoma"/>
      <w:sz w:val="16"/>
      <w:szCs w:val="16"/>
    </w:rPr>
  </w:style>
  <w:style w:type="character" w:customStyle="1" w:styleId="UnresolvedMention2">
    <w:name w:val="Unresolved Mention2"/>
    <w:basedOn w:val="DefaultParagraphFont"/>
    <w:uiPriority w:val="99"/>
    <w:semiHidden/>
    <w:unhideWhenUsed/>
    <w:rsid w:val="00544905"/>
    <w:rPr>
      <w:color w:val="808080"/>
      <w:shd w:val="clear" w:color="auto" w:fill="E6E6E6"/>
    </w:rPr>
  </w:style>
  <w:style w:type="table" w:customStyle="1" w:styleId="ListTable7Colorful1">
    <w:name w:val="List Table 7 Colorful1"/>
    <w:basedOn w:val="TableNormal"/>
    <w:uiPriority w:val="52"/>
    <w:rsid w:val="006712D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59"/>
    <w:rsid w:val="00060CB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557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3E6"/>
    <w:pPr>
      <w:autoSpaceDE w:val="0"/>
      <w:autoSpaceDN w:val="0"/>
      <w:adjustRightInd w:val="0"/>
      <w:spacing w:after="0" w:line="240" w:lineRule="auto"/>
    </w:pPr>
    <w:rPr>
      <w:rFonts w:ascii="Calibri" w:hAnsi="Calibri" w:cs="Calibri"/>
      <w:color w:val="000000"/>
      <w:sz w:val="24"/>
      <w:szCs w:val="24"/>
      <w:lang w:val="en-US"/>
    </w:rPr>
  </w:style>
  <w:style w:type="character" w:styleId="FootnoteReference">
    <w:name w:val="footnote reference"/>
    <w:basedOn w:val="DefaultParagraphFont"/>
    <w:uiPriority w:val="99"/>
    <w:semiHidden/>
    <w:unhideWhenUsed/>
    <w:rsid w:val="00660D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7049">
      <w:bodyDiv w:val="1"/>
      <w:marLeft w:val="0"/>
      <w:marRight w:val="0"/>
      <w:marTop w:val="0"/>
      <w:marBottom w:val="0"/>
      <w:divBdr>
        <w:top w:val="none" w:sz="0" w:space="0" w:color="auto"/>
        <w:left w:val="none" w:sz="0" w:space="0" w:color="auto"/>
        <w:bottom w:val="none" w:sz="0" w:space="0" w:color="auto"/>
        <w:right w:val="none" w:sz="0" w:space="0" w:color="auto"/>
      </w:divBdr>
    </w:div>
    <w:div w:id="51200930">
      <w:bodyDiv w:val="1"/>
      <w:marLeft w:val="0"/>
      <w:marRight w:val="0"/>
      <w:marTop w:val="0"/>
      <w:marBottom w:val="0"/>
      <w:divBdr>
        <w:top w:val="none" w:sz="0" w:space="0" w:color="auto"/>
        <w:left w:val="none" w:sz="0" w:space="0" w:color="auto"/>
        <w:bottom w:val="none" w:sz="0" w:space="0" w:color="auto"/>
        <w:right w:val="none" w:sz="0" w:space="0" w:color="auto"/>
      </w:divBdr>
    </w:div>
    <w:div w:id="124584127">
      <w:bodyDiv w:val="1"/>
      <w:marLeft w:val="0"/>
      <w:marRight w:val="0"/>
      <w:marTop w:val="0"/>
      <w:marBottom w:val="0"/>
      <w:divBdr>
        <w:top w:val="none" w:sz="0" w:space="0" w:color="auto"/>
        <w:left w:val="none" w:sz="0" w:space="0" w:color="auto"/>
        <w:bottom w:val="none" w:sz="0" w:space="0" w:color="auto"/>
        <w:right w:val="none" w:sz="0" w:space="0" w:color="auto"/>
      </w:divBdr>
      <w:divsChild>
        <w:div w:id="1959674763">
          <w:marLeft w:val="720"/>
          <w:marRight w:val="0"/>
          <w:marTop w:val="0"/>
          <w:marBottom w:val="0"/>
          <w:divBdr>
            <w:top w:val="none" w:sz="0" w:space="0" w:color="auto"/>
            <w:left w:val="none" w:sz="0" w:space="0" w:color="auto"/>
            <w:bottom w:val="none" w:sz="0" w:space="0" w:color="auto"/>
            <w:right w:val="none" w:sz="0" w:space="0" w:color="auto"/>
          </w:divBdr>
        </w:div>
        <w:div w:id="1105536047">
          <w:marLeft w:val="720"/>
          <w:marRight w:val="0"/>
          <w:marTop w:val="0"/>
          <w:marBottom w:val="0"/>
          <w:divBdr>
            <w:top w:val="none" w:sz="0" w:space="0" w:color="auto"/>
            <w:left w:val="none" w:sz="0" w:space="0" w:color="auto"/>
            <w:bottom w:val="none" w:sz="0" w:space="0" w:color="auto"/>
            <w:right w:val="none" w:sz="0" w:space="0" w:color="auto"/>
          </w:divBdr>
        </w:div>
        <w:div w:id="592398505">
          <w:marLeft w:val="720"/>
          <w:marRight w:val="0"/>
          <w:marTop w:val="0"/>
          <w:marBottom w:val="0"/>
          <w:divBdr>
            <w:top w:val="none" w:sz="0" w:space="0" w:color="auto"/>
            <w:left w:val="none" w:sz="0" w:space="0" w:color="auto"/>
            <w:bottom w:val="none" w:sz="0" w:space="0" w:color="auto"/>
            <w:right w:val="none" w:sz="0" w:space="0" w:color="auto"/>
          </w:divBdr>
        </w:div>
      </w:divsChild>
    </w:div>
    <w:div w:id="128862719">
      <w:bodyDiv w:val="1"/>
      <w:marLeft w:val="0"/>
      <w:marRight w:val="0"/>
      <w:marTop w:val="0"/>
      <w:marBottom w:val="0"/>
      <w:divBdr>
        <w:top w:val="none" w:sz="0" w:space="0" w:color="auto"/>
        <w:left w:val="none" w:sz="0" w:space="0" w:color="auto"/>
        <w:bottom w:val="none" w:sz="0" w:space="0" w:color="auto"/>
        <w:right w:val="none" w:sz="0" w:space="0" w:color="auto"/>
      </w:divBdr>
      <w:divsChild>
        <w:div w:id="637538933">
          <w:marLeft w:val="720"/>
          <w:marRight w:val="0"/>
          <w:marTop w:val="0"/>
          <w:marBottom w:val="0"/>
          <w:divBdr>
            <w:top w:val="none" w:sz="0" w:space="0" w:color="auto"/>
            <w:left w:val="none" w:sz="0" w:space="0" w:color="auto"/>
            <w:bottom w:val="none" w:sz="0" w:space="0" w:color="auto"/>
            <w:right w:val="none" w:sz="0" w:space="0" w:color="auto"/>
          </w:divBdr>
        </w:div>
        <w:div w:id="1897860991">
          <w:marLeft w:val="720"/>
          <w:marRight w:val="0"/>
          <w:marTop w:val="0"/>
          <w:marBottom w:val="0"/>
          <w:divBdr>
            <w:top w:val="none" w:sz="0" w:space="0" w:color="auto"/>
            <w:left w:val="none" w:sz="0" w:space="0" w:color="auto"/>
            <w:bottom w:val="none" w:sz="0" w:space="0" w:color="auto"/>
            <w:right w:val="none" w:sz="0" w:space="0" w:color="auto"/>
          </w:divBdr>
        </w:div>
        <w:div w:id="1772359778">
          <w:marLeft w:val="720"/>
          <w:marRight w:val="0"/>
          <w:marTop w:val="0"/>
          <w:marBottom w:val="0"/>
          <w:divBdr>
            <w:top w:val="none" w:sz="0" w:space="0" w:color="auto"/>
            <w:left w:val="none" w:sz="0" w:space="0" w:color="auto"/>
            <w:bottom w:val="none" w:sz="0" w:space="0" w:color="auto"/>
            <w:right w:val="none" w:sz="0" w:space="0" w:color="auto"/>
          </w:divBdr>
        </w:div>
      </w:divsChild>
    </w:div>
    <w:div w:id="160240696">
      <w:bodyDiv w:val="1"/>
      <w:marLeft w:val="0"/>
      <w:marRight w:val="0"/>
      <w:marTop w:val="0"/>
      <w:marBottom w:val="0"/>
      <w:divBdr>
        <w:top w:val="none" w:sz="0" w:space="0" w:color="auto"/>
        <w:left w:val="none" w:sz="0" w:space="0" w:color="auto"/>
        <w:bottom w:val="none" w:sz="0" w:space="0" w:color="auto"/>
        <w:right w:val="none" w:sz="0" w:space="0" w:color="auto"/>
      </w:divBdr>
    </w:div>
    <w:div w:id="173611972">
      <w:bodyDiv w:val="1"/>
      <w:marLeft w:val="0"/>
      <w:marRight w:val="0"/>
      <w:marTop w:val="0"/>
      <w:marBottom w:val="0"/>
      <w:divBdr>
        <w:top w:val="none" w:sz="0" w:space="0" w:color="auto"/>
        <w:left w:val="none" w:sz="0" w:space="0" w:color="auto"/>
        <w:bottom w:val="none" w:sz="0" w:space="0" w:color="auto"/>
        <w:right w:val="none" w:sz="0" w:space="0" w:color="auto"/>
      </w:divBdr>
      <w:divsChild>
        <w:div w:id="427430170">
          <w:marLeft w:val="720"/>
          <w:marRight w:val="0"/>
          <w:marTop w:val="0"/>
          <w:marBottom w:val="0"/>
          <w:divBdr>
            <w:top w:val="none" w:sz="0" w:space="0" w:color="auto"/>
            <w:left w:val="none" w:sz="0" w:space="0" w:color="auto"/>
            <w:bottom w:val="none" w:sz="0" w:space="0" w:color="auto"/>
            <w:right w:val="none" w:sz="0" w:space="0" w:color="auto"/>
          </w:divBdr>
        </w:div>
        <w:div w:id="1032002818">
          <w:marLeft w:val="720"/>
          <w:marRight w:val="0"/>
          <w:marTop w:val="0"/>
          <w:marBottom w:val="0"/>
          <w:divBdr>
            <w:top w:val="none" w:sz="0" w:space="0" w:color="auto"/>
            <w:left w:val="none" w:sz="0" w:space="0" w:color="auto"/>
            <w:bottom w:val="none" w:sz="0" w:space="0" w:color="auto"/>
            <w:right w:val="none" w:sz="0" w:space="0" w:color="auto"/>
          </w:divBdr>
        </w:div>
        <w:div w:id="895287326">
          <w:marLeft w:val="720"/>
          <w:marRight w:val="0"/>
          <w:marTop w:val="0"/>
          <w:marBottom w:val="0"/>
          <w:divBdr>
            <w:top w:val="none" w:sz="0" w:space="0" w:color="auto"/>
            <w:left w:val="none" w:sz="0" w:space="0" w:color="auto"/>
            <w:bottom w:val="none" w:sz="0" w:space="0" w:color="auto"/>
            <w:right w:val="none" w:sz="0" w:space="0" w:color="auto"/>
          </w:divBdr>
        </w:div>
      </w:divsChild>
    </w:div>
    <w:div w:id="182400579">
      <w:bodyDiv w:val="1"/>
      <w:marLeft w:val="0"/>
      <w:marRight w:val="0"/>
      <w:marTop w:val="0"/>
      <w:marBottom w:val="0"/>
      <w:divBdr>
        <w:top w:val="none" w:sz="0" w:space="0" w:color="auto"/>
        <w:left w:val="none" w:sz="0" w:space="0" w:color="auto"/>
        <w:bottom w:val="none" w:sz="0" w:space="0" w:color="auto"/>
        <w:right w:val="none" w:sz="0" w:space="0" w:color="auto"/>
      </w:divBdr>
    </w:div>
    <w:div w:id="214511977">
      <w:bodyDiv w:val="1"/>
      <w:marLeft w:val="0"/>
      <w:marRight w:val="0"/>
      <w:marTop w:val="0"/>
      <w:marBottom w:val="0"/>
      <w:divBdr>
        <w:top w:val="none" w:sz="0" w:space="0" w:color="auto"/>
        <w:left w:val="none" w:sz="0" w:space="0" w:color="auto"/>
        <w:bottom w:val="none" w:sz="0" w:space="0" w:color="auto"/>
        <w:right w:val="none" w:sz="0" w:space="0" w:color="auto"/>
      </w:divBdr>
    </w:div>
    <w:div w:id="353653799">
      <w:bodyDiv w:val="1"/>
      <w:marLeft w:val="0"/>
      <w:marRight w:val="0"/>
      <w:marTop w:val="0"/>
      <w:marBottom w:val="0"/>
      <w:divBdr>
        <w:top w:val="none" w:sz="0" w:space="0" w:color="auto"/>
        <w:left w:val="none" w:sz="0" w:space="0" w:color="auto"/>
        <w:bottom w:val="none" w:sz="0" w:space="0" w:color="auto"/>
        <w:right w:val="none" w:sz="0" w:space="0" w:color="auto"/>
      </w:divBdr>
      <w:divsChild>
        <w:div w:id="1553229875">
          <w:marLeft w:val="446"/>
          <w:marRight w:val="0"/>
          <w:marTop w:val="80"/>
          <w:marBottom w:val="0"/>
          <w:divBdr>
            <w:top w:val="none" w:sz="0" w:space="0" w:color="auto"/>
            <w:left w:val="none" w:sz="0" w:space="0" w:color="auto"/>
            <w:bottom w:val="none" w:sz="0" w:space="0" w:color="auto"/>
            <w:right w:val="none" w:sz="0" w:space="0" w:color="auto"/>
          </w:divBdr>
        </w:div>
        <w:div w:id="170488147">
          <w:marLeft w:val="446"/>
          <w:marRight w:val="0"/>
          <w:marTop w:val="80"/>
          <w:marBottom w:val="0"/>
          <w:divBdr>
            <w:top w:val="none" w:sz="0" w:space="0" w:color="auto"/>
            <w:left w:val="none" w:sz="0" w:space="0" w:color="auto"/>
            <w:bottom w:val="none" w:sz="0" w:space="0" w:color="auto"/>
            <w:right w:val="none" w:sz="0" w:space="0" w:color="auto"/>
          </w:divBdr>
        </w:div>
        <w:div w:id="1287463406">
          <w:marLeft w:val="446"/>
          <w:marRight w:val="0"/>
          <w:marTop w:val="80"/>
          <w:marBottom w:val="0"/>
          <w:divBdr>
            <w:top w:val="none" w:sz="0" w:space="0" w:color="auto"/>
            <w:left w:val="none" w:sz="0" w:space="0" w:color="auto"/>
            <w:bottom w:val="none" w:sz="0" w:space="0" w:color="auto"/>
            <w:right w:val="none" w:sz="0" w:space="0" w:color="auto"/>
          </w:divBdr>
        </w:div>
        <w:div w:id="1590887814">
          <w:marLeft w:val="446"/>
          <w:marRight w:val="0"/>
          <w:marTop w:val="80"/>
          <w:marBottom w:val="0"/>
          <w:divBdr>
            <w:top w:val="none" w:sz="0" w:space="0" w:color="auto"/>
            <w:left w:val="none" w:sz="0" w:space="0" w:color="auto"/>
            <w:bottom w:val="none" w:sz="0" w:space="0" w:color="auto"/>
            <w:right w:val="none" w:sz="0" w:space="0" w:color="auto"/>
          </w:divBdr>
        </w:div>
        <w:div w:id="534195687">
          <w:marLeft w:val="446"/>
          <w:marRight w:val="0"/>
          <w:marTop w:val="80"/>
          <w:marBottom w:val="0"/>
          <w:divBdr>
            <w:top w:val="none" w:sz="0" w:space="0" w:color="auto"/>
            <w:left w:val="none" w:sz="0" w:space="0" w:color="auto"/>
            <w:bottom w:val="none" w:sz="0" w:space="0" w:color="auto"/>
            <w:right w:val="none" w:sz="0" w:space="0" w:color="auto"/>
          </w:divBdr>
        </w:div>
      </w:divsChild>
    </w:div>
    <w:div w:id="355080208">
      <w:bodyDiv w:val="1"/>
      <w:marLeft w:val="0"/>
      <w:marRight w:val="0"/>
      <w:marTop w:val="0"/>
      <w:marBottom w:val="0"/>
      <w:divBdr>
        <w:top w:val="none" w:sz="0" w:space="0" w:color="auto"/>
        <w:left w:val="none" w:sz="0" w:space="0" w:color="auto"/>
        <w:bottom w:val="none" w:sz="0" w:space="0" w:color="auto"/>
        <w:right w:val="none" w:sz="0" w:space="0" w:color="auto"/>
      </w:divBdr>
    </w:div>
    <w:div w:id="357969531">
      <w:bodyDiv w:val="1"/>
      <w:marLeft w:val="0"/>
      <w:marRight w:val="0"/>
      <w:marTop w:val="0"/>
      <w:marBottom w:val="0"/>
      <w:divBdr>
        <w:top w:val="none" w:sz="0" w:space="0" w:color="auto"/>
        <w:left w:val="none" w:sz="0" w:space="0" w:color="auto"/>
        <w:bottom w:val="none" w:sz="0" w:space="0" w:color="auto"/>
        <w:right w:val="none" w:sz="0" w:space="0" w:color="auto"/>
      </w:divBdr>
    </w:div>
    <w:div w:id="417875114">
      <w:bodyDiv w:val="1"/>
      <w:marLeft w:val="0"/>
      <w:marRight w:val="0"/>
      <w:marTop w:val="0"/>
      <w:marBottom w:val="0"/>
      <w:divBdr>
        <w:top w:val="none" w:sz="0" w:space="0" w:color="auto"/>
        <w:left w:val="none" w:sz="0" w:space="0" w:color="auto"/>
        <w:bottom w:val="none" w:sz="0" w:space="0" w:color="auto"/>
        <w:right w:val="none" w:sz="0" w:space="0" w:color="auto"/>
      </w:divBdr>
    </w:div>
    <w:div w:id="424107937">
      <w:bodyDiv w:val="1"/>
      <w:marLeft w:val="0"/>
      <w:marRight w:val="0"/>
      <w:marTop w:val="0"/>
      <w:marBottom w:val="0"/>
      <w:divBdr>
        <w:top w:val="none" w:sz="0" w:space="0" w:color="auto"/>
        <w:left w:val="none" w:sz="0" w:space="0" w:color="auto"/>
        <w:bottom w:val="none" w:sz="0" w:space="0" w:color="auto"/>
        <w:right w:val="none" w:sz="0" w:space="0" w:color="auto"/>
      </w:divBdr>
    </w:div>
    <w:div w:id="431821743">
      <w:bodyDiv w:val="1"/>
      <w:marLeft w:val="0"/>
      <w:marRight w:val="0"/>
      <w:marTop w:val="0"/>
      <w:marBottom w:val="0"/>
      <w:divBdr>
        <w:top w:val="none" w:sz="0" w:space="0" w:color="auto"/>
        <w:left w:val="none" w:sz="0" w:space="0" w:color="auto"/>
        <w:bottom w:val="none" w:sz="0" w:space="0" w:color="auto"/>
        <w:right w:val="none" w:sz="0" w:space="0" w:color="auto"/>
      </w:divBdr>
    </w:div>
    <w:div w:id="482745390">
      <w:bodyDiv w:val="1"/>
      <w:marLeft w:val="0"/>
      <w:marRight w:val="0"/>
      <w:marTop w:val="0"/>
      <w:marBottom w:val="0"/>
      <w:divBdr>
        <w:top w:val="none" w:sz="0" w:space="0" w:color="auto"/>
        <w:left w:val="none" w:sz="0" w:space="0" w:color="auto"/>
        <w:bottom w:val="none" w:sz="0" w:space="0" w:color="auto"/>
        <w:right w:val="none" w:sz="0" w:space="0" w:color="auto"/>
      </w:divBdr>
    </w:div>
    <w:div w:id="515342281">
      <w:bodyDiv w:val="1"/>
      <w:marLeft w:val="0"/>
      <w:marRight w:val="0"/>
      <w:marTop w:val="0"/>
      <w:marBottom w:val="0"/>
      <w:divBdr>
        <w:top w:val="none" w:sz="0" w:space="0" w:color="auto"/>
        <w:left w:val="none" w:sz="0" w:space="0" w:color="auto"/>
        <w:bottom w:val="none" w:sz="0" w:space="0" w:color="auto"/>
        <w:right w:val="none" w:sz="0" w:space="0" w:color="auto"/>
      </w:divBdr>
    </w:div>
    <w:div w:id="516623847">
      <w:bodyDiv w:val="1"/>
      <w:marLeft w:val="0"/>
      <w:marRight w:val="0"/>
      <w:marTop w:val="0"/>
      <w:marBottom w:val="0"/>
      <w:divBdr>
        <w:top w:val="none" w:sz="0" w:space="0" w:color="auto"/>
        <w:left w:val="none" w:sz="0" w:space="0" w:color="auto"/>
        <w:bottom w:val="none" w:sz="0" w:space="0" w:color="auto"/>
        <w:right w:val="none" w:sz="0" w:space="0" w:color="auto"/>
      </w:divBdr>
    </w:div>
    <w:div w:id="544879018">
      <w:bodyDiv w:val="1"/>
      <w:marLeft w:val="0"/>
      <w:marRight w:val="0"/>
      <w:marTop w:val="0"/>
      <w:marBottom w:val="0"/>
      <w:divBdr>
        <w:top w:val="none" w:sz="0" w:space="0" w:color="auto"/>
        <w:left w:val="none" w:sz="0" w:space="0" w:color="auto"/>
        <w:bottom w:val="none" w:sz="0" w:space="0" w:color="auto"/>
        <w:right w:val="none" w:sz="0" w:space="0" w:color="auto"/>
      </w:divBdr>
    </w:div>
    <w:div w:id="570427933">
      <w:bodyDiv w:val="1"/>
      <w:marLeft w:val="0"/>
      <w:marRight w:val="0"/>
      <w:marTop w:val="0"/>
      <w:marBottom w:val="0"/>
      <w:divBdr>
        <w:top w:val="none" w:sz="0" w:space="0" w:color="auto"/>
        <w:left w:val="none" w:sz="0" w:space="0" w:color="auto"/>
        <w:bottom w:val="none" w:sz="0" w:space="0" w:color="auto"/>
        <w:right w:val="none" w:sz="0" w:space="0" w:color="auto"/>
      </w:divBdr>
    </w:div>
    <w:div w:id="582033504">
      <w:bodyDiv w:val="1"/>
      <w:marLeft w:val="0"/>
      <w:marRight w:val="0"/>
      <w:marTop w:val="0"/>
      <w:marBottom w:val="0"/>
      <w:divBdr>
        <w:top w:val="none" w:sz="0" w:space="0" w:color="auto"/>
        <w:left w:val="none" w:sz="0" w:space="0" w:color="auto"/>
        <w:bottom w:val="none" w:sz="0" w:space="0" w:color="auto"/>
        <w:right w:val="none" w:sz="0" w:space="0" w:color="auto"/>
      </w:divBdr>
    </w:div>
    <w:div w:id="600377538">
      <w:bodyDiv w:val="1"/>
      <w:marLeft w:val="0"/>
      <w:marRight w:val="0"/>
      <w:marTop w:val="0"/>
      <w:marBottom w:val="0"/>
      <w:divBdr>
        <w:top w:val="none" w:sz="0" w:space="0" w:color="auto"/>
        <w:left w:val="none" w:sz="0" w:space="0" w:color="auto"/>
        <w:bottom w:val="none" w:sz="0" w:space="0" w:color="auto"/>
        <w:right w:val="none" w:sz="0" w:space="0" w:color="auto"/>
      </w:divBdr>
    </w:div>
    <w:div w:id="622662416">
      <w:bodyDiv w:val="1"/>
      <w:marLeft w:val="0"/>
      <w:marRight w:val="0"/>
      <w:marTop w:val="0"/>
      <w:marBottom w:val="0"/>
      <w:divBdr>
        <w:top w:val="none" w:sz="0" w:space="0" w:color="auto"/>
        <w:left w:val="none" w:sz="0" w:space="0" w:color="auto"/>
        <w:bottom w:val="none" w:sz="0" w:space="0" w:color="auto"/>
        <w:right w:val="none" w:sz="0" w:space="0" w:color="auto"/>
      </w:divBdr>
    </w:div>
    <w:div w:id="657075410">
      <w:bodyDiv w:val="1"/>
      <w:marLeft w:val="0"/>
      <w:marRight w:val="0"/>
      <w:marTop w:val="0"/>
      <w:marBottom w:val="0"/>
      <w:divBdr>
        <w:top w:val="none" w:sz="0" w:space="0" w:color="auto"/>
        <w:left w:val="none" w:sz="0" w:space="0" w:color="auto"/>
        <w:bottom w:val="none" w:sz="0" w:space="0" w:color="auto"/>
        <w:right w:val="none" w:sz="0" w:space="0" w:color="auto"/>
      </w:divBdr>
    </w:div>
    <w:div w:id="693700132">
      <w:bodyDiv w:val="1"/>
      <w:marLeft w:val="0"/>
      <w:marRight w:val="0"/>
      <w:marTop w:val="0"/>
      <w:marBottom w:val="0"/>
      <w:divBdr>
        <w:top w:val="none" w:sz="0" w:space="0" w:color="auto"/>
        <w:left w:val="none" w:sz="0" w:space="0" w:color="auto"/>
        <w:bottom w:val="none" w:sz="0" w:space="0" w:color="auto"/>
        <w:right w:val="none" w:sz="0" w:space="0" w:color="auto"/>
      </w:divBdr>
    </w:div>
    <w:div w:id="704410079">
      <w:bodyDiv w:val="1"/>
      <w:marLeft w:val="0"/>
      <w:marRight w:val="0"/>
      <w:marTop w:val="0"/>
      <w:marBottom w:val="0"/>
      <w:divBdr>
        <w:top w:val="none" w:sz="0" w:space="0" w:color="auto"/>
        <w:left w:val="none" w:sz="0" w:space="0" w:color="auto"/>
        <w:bottom w:val="none" w:sz="0" w:space="0" w:color="auto"/>
        <w:right w:val="none" w:sz="0" w:space="0" w:color="auto"/>
      </w:divBdr>
    </w:div>
    <w:div w:id="718478807">
      <w:bodyDiv w:val="1"/>
      <w:marLeft w:val="0"/>
      <w:marRight w:val="0"/>
      <w:marTop w:val="0"/>
      <w:marBottom w:val="0"/>
      <w:divBdr>
        <w:top w:val="none" w:sz="0" w:space="0" w:color="auto"/>
        <w:left w:val="none" w:sz="0" w:space="0" w:color="auto"/>
        <w:bottom w:val="none" w:sz="0" w:space="0" w:color="auto"/>
        <w:right w:val="none" w:sz="0" w:space="0" w:color="auto"/>
      </w:divBdr>
    </w:div>
    <w:div w:id="719982271">
      <w:bodyDiv w:val="1"/>
      <w:marLeft w:val="0"/>
      <w:marRight w:val="0"/>
      <w:marTop w:val="0"/>
      <w:marBottom w:val="0"/>
      <w:divBdr>
        <w:top w:val="none" w:sz="0" w:space="0" w:color="auto"/>
        <w:left w:val="none" w:sz="0" w:space="0" w:color="auto"/>
        <w:bottom w:val="none" w:sz="0" w:space="0" w:color="auto"/>
        <w:right w:val="none" w:sz="0" w:space="0" w:color="auto"/>
      </w:divBdr>
      <w:divsChild>
        <w:div w:id="1119448882">
          <w:marLeft w:val="446"/>
          <w:marRight w:val="0"/>
          <w:marTop w:val="80"/>
          <w:marBottom w:val="0"/>
          <w:divBdr>
            <w:top w:val="none" w:sz="0" w:space="0" w:color="auto"/>
            <w:left w:val="none" w:sz="0" w:space="0" w:color="auto"/>
            <w:bottom w:val="none" w:sz="0" w:space="0" w:color="auto"/>
            <w:right w:val="none" w:sz="0" w:space="0" w:color="auto"/>
          </w:divBdr>
        </w:div>
        <w:div w:id="1856768366">
          <w:marLeft w:val="446"/>
          <w:marRight w:val="0"/>
          <w:marTop w:val="80"/>
          <w:marBottom w:val="0"/>
          <w:divBdr>
            <w:top w:val="none" w:sz="0" w:space="0" w:color="auto"/>
            <w:left w:val="none" w:sz="0" w:space="0" w:color="auto"/>
            <w:bottom w:val="none" w:sz="0" w:space="0" w:color="auto"/>
            <w:right w:val="none" w:sz="0" w:space="0" w:color="auto"/>
          </w:divBdr>
        </w:div>
        <w:div w:id="839738683">
          <w:marLeft w:val="446"/>
          <w:marRight w:val="0"/>
          <w:marTop w:val="80"/>
          <w:marBottom w:val="0"/>
          <w:divBdr>
            <w:top w:val="none" w:sz="0" w:space="0" w:color="auto"/>
            <w:left w:val="none" w:sz="0" w:space="0" w:color="auto"/>
            <w:bottom w:val="none" w:sz="0" w:space="0" w:color="auto"/>
            <w:right w:val="none" w:sz="0" w:space="0" w:color="auto"/>
          </w:divBdr>
        </w:div>
        <w:div w:id="1726904343">
          <w:marLeft w:val="446"/>
          <w:marRight w:val="0"/>
          <w:marTop w:val="80"/>
          <w:marBottom w:val="0"/>
          <w:divBdr>
            <w:top w:val="none" w:sz="0" w:space="0" w:color="auto"/>
            <w:left w:val="none" w:sz="0" w:space="0" w:color="auto"/>
            <w:bottom w:val="none" w:sz="0" w:space="0" w:color="auto"/>
            <w:right w:val="none" w:sz="0" w:space="0" w:color="auto"/>
          </w:divBdr>
        </w:div>
        <w:div w:id="1536653732">
          <w:marLeft w:val="446"/>
          <w:marRight w:val="0"/>
          <w:marTop w:val="80"/>
          <w:marBottom w:val="0"/>
          <w:divBdr>
            <w:top w:val="none" w:sz="0" w:space="0" w:color="auto"/>
            <w:left w:val="none" w:sz="0" w:space="0" w:color="auto"/>
            <w:bottom w:val="none" w:sz="0" w:space="0" w:color="auto"/>
            <w:right w:val="none" w:sz="0" w:space="0" w:color="auto"/>
          </w:divBdr>
        </w:div>
      </w:divsChild>
    </w:div>
    <w:div w:id="740099458">
      <w:bodyDiv w:val="1"/>
      <w:marLeft w:val="0"/>
      <w:marRight w:val="0"/>
      <w:marTop w:val="0"/>
      <w:marBottom w:val="0"/>
      <w:divBdr>
        <w:top w:val="none" w:sz="0" w:space="0" w:color="auto"/>
        <w:left w:val="none" w:sz="0" w:space="0" w:color="auto"/>
        <w:bottom w:val="none" w:sz="0" w:space="0" w:color="auto"/>
        <w:right w:val="none" w:sz="0" w:space="0" w:color="auto"/>
      </w:divBdr>
    </w:div>
    <w:div w:id="769666057">
      <w:bodyDiv w:val="1"/>
      <w:marLeft w:val="0"/>
      <w:marRight w:val="0"/>
      <w:marTop w:val="0"/>
      <w:marBottom w:val="0"/>
      <w:divBdr>
        <w:top w:val="none" w:sz="0" w:space="0" w:color="auto"/>
        <w:left w:val="none" w:sz="0" w:space="0" w:color="auto"/>
        <w:bottom w:val="none" w:sz="0" w:space="0" w:color="auto"/>
        <w:right w:val="none" w:sz="0" w:space="0" w:color="auto"/>
      </w:divBdr>
      <w:divsChild>
        <w:div w:id="1146362311">
          <w:marLeft w:val="446"/>
          <w:marRight w:val="0"/>
          <w:marTop w:val="80"/>
          <w:marBottom w:val="0"/>
          <w:divBdr>
            <w:top w:val="none" w:sz="0" w:space="0" w:color="auto"/>
            <w:left w:val="none" w:sz="0" w:space="0" w:color="auto"/>
            <w:bottom w:val="none" w:sz="0" w:space="0" w:color="auto"/>
            <w:right w:val="none" w:sz="0" w:space="0" w:color="auto"/>
          </w:divBdr>
        </w:div>
        <w:div w:id="2140605725">
          <w:marLeft w:val="446"/>
          <w:marRight w:val="0"/>
          <w:marTop w:val="80"/>
          <w:marBottom w:val="0"/>
          <w:divBdr>
            <w:top w:val="none" w:sz="0" w:space="0" w:color="auto"/>
            <w:left w:val="none" w:sz="0" w:space="0" w:color="auto"/>
            <w:bottom w:val="none" w:sz="0" w:space="0" w:color="auto"/>
            <w:right w:val="none" w:sz="0" w:space="0" w:color="auto"/>
          </w:divBdr>
        </w:div>
      </w:divsChild>
    </w:div>
    <w:div w:id="795564362">
      <w:bodyDiv w:val="1"/>
      <w:marLeft w:val="0"/>
      <w:marRight w:val="0"/>
      <w:marTop w:val="0"/>
      <w:marBottom w:val="0"/>
      <w:divBdr>
        <w:top w:val="none" w:sz="0" w:space="0" w:color="auto"/>
        <w:left w:val="none" w:sz="0" w:space="0" w:color="auto"/>
        <w:bottom w:val="none" w:sz="0" w:space="0" w:color="auto"/>
        <w:right w:val="none" w:sz="0" w:space="0" w:color="auto"/>
      </w:divBdr>
    </w:div>
    <w:div w:id="832841066">
      <w:bodyDiv w:val="1"/>
      <w:marLeft w:val="0"/>
      <w:marRight w:val="0"/>
      <w:marTop w:val="0"/>
      <w:marBottom w:val="0"/>
      <w:divBdr>
        <w:top w:val="none" w:sz="0" w:space="0" w:color="auto"/>
        <w:left w:val="none" w:sz="0" w:space="0" w:color="auto"/>
        <w:bottom w:val="none" w:sz="0" w:space="0" w:color="auto"/>
        <w:right w:val="none" w:sz="0" w:space="0" w:color="auto"/>
      </w:divBdr>
    </w:div>
    <w:div w:id="834423089">
      <w:bodyDiv w:val="1"/>
      <w:marLeft w:val="0"/>
      <w:marRight w:val="0"/>
      <w:marTop w:val="0"/>
      <w:marBottom w:val="0"/>
      <w:divBdr>
        <w:top w:val="none" w:sz="0" w:space="0" w:color="auto"/>
        <w:left w:val="none" w:sz="0" w:space="0" w:color="auto"/>
        <w:bottom w:val="none" w:sz="0" w:space="0" w:color="auto"/>
        <w:right w:val="none" w:sz="0" w:space="0" w:color="auto"/>
      </w:divBdr>
    </w:div>
    <w:div w:id="855659618">
      <w:bodyDiv w:val="1"/>
      <w:marLeft w:val="0"/>
      <w:marRight w:val="0"/>
      <w:marTop w:val="0"/>
      <w:marBottom w:val="0"/>
      <w:divBdr>
        <w:top w:val="none" w:sz="0" w:space="0" w:color="auto"/>
        <w:left w:val="none" w:sz="0" w:space="0" w:color="auto"/>
        <w:bottom w:val="none" w:sz="0" w:space="0" w:color="auto"/>
        <w:right w:val="none" w:sz="0" w:space="0" w:color="auto"/>
      </w:divBdr>
    </w:div>
    <w:div w:id="900097649">
      <w:bodyDiv w:val="1"/>
      <w:marLeft w:val="0"/>
      <w:marRight w:val="0"/>
      <w:marTop w:val="0"/>
      <w:marBottom w:val="0"/>
      <w:divBdr>
        <w:top w:val="none" w:sz="0" w:space="0" w:color="auto"/>
        <w:left w:val="none" w:sz="0" w:space="0" w:color="auto"/>
        <w:bottom w:val="none" w:sz="0" w:space="0" w:color="auto"/>
        <w:right w:val="none" w:sz="0" w:space="0" w:color="auto"/>
      </w:divBdr>
      <w:divsChild>
        <w:div w:id="710959368">
          <w:marLeft w:val="446"/>
          <w:marRight w:val="0"/>
          <w:marTop w:val="80"/>
          <w:marBottom w:val="0"/>
          <w:divBdr>
            <w:top w:val="none" w:sz="0" w:space="0" w:color="auto"/>
            <w:left w:val="none" w:sz="0" w:space="0" w:color="auto"/>
            <w:bottom w:val="none" w:sz="0" w:space="0" w:color="auto"/>
            <w:right w:val="none" w:sz="0" w:space="0" w:color="auto"/>
          </w:divBdr>
        </w:div>
        <w:div w:id="1929725755">
          <w:marLeft w:val="446"/>
          <w:marRight w:val="0"/>
          <w:marTop w:val="80"/>
          <w:marBottom w:val="0"/>
          <w:divBdr>
            <w:top w:val="none" w:sz="0" w:space="0" w:color="auto"/>
            <w:left w:val="none" w:sz="0" w:space="0" w:color="auto"/>
            <w:bottom w:val="none" w:sz="0" w:space="0" w:color="auto"/>
            <w:right w:val="none" w:sz="0" w:space="0" w:color="auto"/>
          </w:divBdr>
        </w:div>
        <w:div w:id="1652101717">
          <w:marLeft w:val="864"/>
          <w:marRight w:val="0"/>
          <w:marTop w:val="80"/>
          <w:marBottom w:val="0"/>
          <w:divBdr>
            <w:top w:val="none" w:sz="0" w:space="0" w:color="auto"/>
            <w:left w:val="none" w:sz="0" w:space="0" w:color="auto"/>
            <w:bottom w:val="none" w:sz="0" w:space="0" w:color="auto"/>
            <w:right w:val="none" w:sz="0" w:space="0" w:color="auto"/>
          </w:divBdr>
        </w:div>
        <w:div w:id="95561021">
          <w:marLeft w:val="864"/>
          <w:marRight w:val="0"/>
          <w:marTop w:val="80"/>
          <w:marBottom w:val="0"/>
          <w:divBdr>
            <w:top w:val="none" w:sz="0" w:space="0" w:color="auto"/>
            <w:left w:val="none" w:sz="0" w:space="0" w:color="auto"/>
            <w:bottom w:val="none" w:sz="0" w:space="0" w:color="auto"/>
            <w:right w:val="none" w:sz="0" w:space="0" w:color="auto"/>
          </w:divBdr>
        </w:div>
        <w:div w:id="1645963106">
          <w:marLeft w:val="864"/>
          <w:marRight w:val="0"/>
          <w:marTop w:val="80"/>
          <w:marBottom w:val="0"/>
          <w:divBdr>
            <w:top w:val="none" w:sz="0" w:space="0" w:color="auto"/>
            <w:left w:val="none" w:sz="0" w:space="0" w:color="auto"/>
            <w:bottom w:val="none" w:sz="0" w:space="0" w:color="auto"/>
            <w:right w:val="none" w:sz="0" w:space="0" w:color="auto"/>
          </w:divBdr>
        </w:div>
      </w:divsChild>
    </w:div>
    <w:div w:id="942616138">
      <w:bodyDiv w:val="1"/>
      <w:marLeft w:val="0"/>
      <w:marRight w:val="0"/>
      <w:marTop w:val="0"/>
      <w:marBottom w:val="0"/>
      <w:divBdr>
        <w:top w:val="none" w:sz="0" w:space="0" w:color="auto"/>
        <w:left w:val="none" w:sz="0" w:space="0" w:color="auto"/>
        <w:bottom w:val="none" w:sz="0" w:space="0" w:color="auto"/>
        <w:right w:val="none" w:sz="0" w:space="0" w:color="auto"/>
      </w:divBdr>
    </w:div>
    <w:div w:id="966198837">
      <w:bodyDiv w:val="1"/>
      <w:marLeft w:val="0"/>
      <w:marRight w:val="0"/>
      <w:marTop w:val="0"/>
      <w:marBottom w:val="0"/>
      <w:divBdr>
        <w:top w:val="none" w:sz="0" w:space="0" w:color="auto"/>
        <w:left w:val="none" w:sz="0" w:space="0" w:color="auto"/>
        <w:bottom w:val="none" w:sz="0" w:space="0" w:color="auto"/>
        <w:right w:val="none" w:sz="0" w:space="0" w:color="auto"/>
      </w:divBdr>
    </w:div>
    <w:div w:id="987325182">
      <w:bodyDiv w:val="1"/>
      <w:marLeft w:val="0"/>
      <w:marRight w:val="0"/>
      <w:marTop w:val="0"/>
      <w:marBottom w:val="0"/>
      <w:divBdr>
        <w:top w:val="none" w:sz="0" w:space="0" w:color="auto"/>
        <w:left w:val="none" w:sz="0" w:space="0" w:color="auto"/>
        <w:bottom w:val="none" w:sz="0" w:space="0" w:color="auto"/>
        <w:right w:val="none" w:sz="0" w:space="0" w:color="auto"/>
      </w:divBdr>
    </w:div>
    <w:div w:id="1017971678">
      <w:bodyDiv w:val="1"/>
      <w:marLeft w:val="0"/>
      <w:marRight w:val="0"/>
      <w:marTop w:val="0"/>
      <w:marBottom w:val="0"/>
      <w:divBdr>
        <w:top w:val="none" w:sz="0" w:space="0" w:color="auto"/>
        <w:left w:val="none" w:sz="0" w:space="0" w:color="auto"/>
        <w:bottom w:val="none" w:sz="0" w:space="0" w:color="auto"/>
        <w:right w:val="none" w:sz="0" w:space="0" w:color="auto"/>
      </w:divBdr>
    </w:div>
    <w:div w:id="1101607555">
      <w:bodyDiv w:val="1"/>
      <w:marLeft w:val="0"/>
      <w:marRight w:val="0"/>
      <w:marTop w:val="0"/>
      <w:marBottom w:val="0"/>
      <w:divBdr>
        <w:top w:val="none" w:sz="0" w:space="0" w:color="auto"/>
        <w:left w:val="none" w:sz="0" w:space="0" w:color="auto"/>
        <w:bottom w:val="none" w:sz="0" w:space="0" w:color="auto"/>
        <w:right w:val="none" w:sz="0" w:space="0" w:color="auto"/>
      </w:divBdr>
    </w:div>
    <w:div w:id="1125806177">
      <w:bodyDiv w:val="1"/>
      <w:marLeft w:val="0"/>
      <w:marRight w:val="0"/>
      <w:marTop w:val="0"/>
      <w:marBottom w:val="0"/>
      <w:divBdr>
        <w:top w:val="none" w:sz="0" w:space="0" w:color="auto"/>
        <w:left w:val="none" w:sz="0" w:space="0" w:color="auto"/>
        <w:bottom w:val="none" w:sz="0" w:space="0" w:color="auto"/>
        <w:right w:val="none" w:sz="0" w:space="0" w:color="auto"/>
      </w:divBdr>
    </w:div>
    <w:div w:id="1138651275">
      <w:bodyDiv w:val="1"/>
      <w:marLeft w:val="0"/>
      <w:marRight w:val="0"/>
      <w:marTop w:val="0"/>
      <w:marBottom w:val="0"/>
      <w:divBdr>
        <w:top w:val="none" w:sz="0" w:space="0" w:color="auto"/>
        <w:left w:val="none" w:sz="0" w:space="0" w:color="auto"/>
        <w:bottom w:val="none" w:sz="0" w:space="0" w:color="auto"/>
        <w:right w:val="none" w:sz="0" w:space="0" w:color="auto"/>
      </w:divBdr>
      <w:divsChild>
        <w:div w:id="65038308">
          <w:marLeft w:val="446"/>
          <w:marRight w:val="0"/>
          <w:marTop w:val="80"/>
          <w:marBottom w:val="0"/>
          <w:divBdr>
            <w:top w:val="none" w:sz="0" w:space="0" w:color="auto"/>
            <w:left w:val="none" w:sz="0" w:space="0" w:color="auto"/>
            <w:bottom w:val="none" w:sz="0" w:space="0" w:color="auto"/>
            <w:right w:val="none" w:sz="0" w:space="0" w:color="auto"/>
          </w:divBdr>
        </w:div>
        <w:div w:id="1516262914">
          <w:marLeft w:val="864"/>
          <w:marRight w:val="0"/>
          <w:marTop w:val="80"/>
          <w:marBottom w:val="0"/>
          <w:divBdr>
            <w:top w:val="none" w:sz="0" w:space="0" w:color="auto"/>
            <w:left w:val="none" w:sz="0" w:space="0" w:color="auto"/>
            <w:bottom w:val="none" w:sz="0" w:space="0" w:color="auto"/>
            <w:right w:val="none" w:sz="0" w:space="0" w:color="auto"/>
          </w:divBdr>
        </w:div>
        <w:div w:id="233316212">
          <w:marLeft w:val="864"/>
          <w:marRight w:val="0"/>
          <w:marTop w:val="80"/>
          <w:marBottom w:val="0"/>
          <w:divBdr>
            <w:top w:val="none" w:sz="0" w:space="0" w:color="auto"/>
            <w:left w:val="none" w:sz="0" w:space="0" w:color="auto"/>
            <w:bottom w:val="none" w:sz="0" w:space="0" w:color="auto"/>
            <w:right w:val="none" w:sz="0" w:space="0" w:color="auto"/>
          </w:divBdr>
        </w:div>
        <w:div w:id="1287466619">
          <w:marLeft w:val="446"/>
          <w:marRight w:val="0"/>
          <w:marTop w:val="80"/>
          <w:marBottom w:val="0"/>
          <w:divBdr>
            <w:top w:val="none" w:sz="0" w:space="0" w:color="auto"/>
            <w:left w:val="none" w:sz="0" w:space="0" w:color="auto"/>
            <w:bottom w:val="none" w:sz="0" w:space="0" w:color="auto"/>
            <w:right w:val="none" w:sz="0" w:space="0" w:color="auto"/>
          </w:divBdr>
        </w:div>
      </w:divsChild>
    </w:div>
    <w:div w:id="1139958149">
      <w:bodyDiv w:val="1"/>
      <w:marLeft w:val="0"/>
      <w:marRight w:val="0"/>
      <w:marTop w:val="0"/>
      <w:marBottom w:val="0"/>
      <w:divBdr>
        <w:top w:val="none" w:sz="0" w:space="0" w:color="auto"/>
        <w:left w:val="none" w:sz="0" w:space="0" w:color="auto"/>
        <w:bottom w:val="none" w:sz="0" w:space="0" w:color="auto"/>
        <w:right w:val="none" w:sz="0" w:space="0" w:color="auto"/>
      </w:divBdr>
    </w:div>
    <w:div w:id="1140155152">
      <w:bodyDiv w:val="1"/>
      <w:marLeft w:val="0"/>
      <w:marRight w:val="0"/>
      <w:marTop w:val="0"/>
      <w:marBottom w:val="0"/>
      <w:divBdr>
        <w:top w:val="none" w:sz="0" w:space="0" w:color="auto"/>
        <w:left w:val="none" w:sz="0" w:space="0" w:color="auto"/>
        <w:bottom w:val="none" w:sz="0" w:space="0" w:color="auto"/>
        <w:right w:val="none" w:sz="0" w:space="0" w:color="auto"/>
      </w:divBdr>
    </w:div>
    <w:div w:id="1143936118">
      <w:bodyDiv w:val="1"/>
      <w:marLeft w:val="0"/>
      <w:marRight w:val="0"/>
      <w:marTop w:val="0"/>
      <w:marBottom w:val="0"/>
      <w:divBdr>
        <w:top w:val="none" w:sz="0" w:space="0" w:color="auto"/>
        <w:left w:val="none" w:sz="0" w:space="0" w:color="auto"/>
        <w:bottom w:val="none" w:sz="0" w:space="0" w:color="auto"/>
        <w:right w:val="none" w:sz="0" w:space="0" w:color="auto"/>
      </w:divBdr>
    </w:div>
    <w:div w:id="1159541074">
      <w:bodyDiv w:val="1"/>
      <w:marLeft w:val="0"/>
      <w:marRight w:val="0"/>
      <w:marTop w:val="0"/>
      <w:marBottom w:val="0"/>
      <w:divBdr>
        <w:top w:val="none" w:sz="0" w:space="0" w:color="auto"/>
        <w:left w:val="none" w:sz="0" w:space="0" w:color="auto"/>
        <w:bottom w:val="none" w:sz="0" w:space="0" w:color="auto"/>
        <w:right w:val="none" w:sz="0" w:space="0" w:color="auto"/>
      </w:divBdr>
    </w:div>
    <w:div w:id="1174490419">
      <w:bodyDiv w:val="1"/>
      <w:marLeft w:val="0"/>
      <w:marRight w:val="0"/>
      <w:marTop w:val="0"/>
      <w:marBottom w:val="0"/>
      <w:divBdr>
        <w:top w:val="none" w:sz="0" w:space="0" w:color="auto"/>
        <w:left w:val="none" w:sz="0" w:space="0" w:color="auto"/>
        <w:bottom w:val="none" w:sz="0" w:space="0" w:color="auto"/>
        <w:right w:val="none" w:sz="0" w:space="0" w:color="auto"/>
      </w:divBdr>
      <w:divsChild>
        <w:div w:id="1640921464">
          <w:marLeft w:val="720"/>
          <w:marRight w:val="0"/>
          <w:marTop w:val="0"/>
          <w:marBottom w:val="0"/>
          <w:divBdr>
            <w:top w:val="none" w:sz="0" w:space="0" w:color="auto"/>
            <w:left w:val="none" w:sz="0" w:space="0" w:color="auto"/>
            <w:bottom w:val="none" w:sz="0" w:space="0" w:color="auto"/>
            <w:right w:val="none" w:sz="0" w:space="0" w:color="auto"/>
          </w:divBdr>
        </w:div>
        <w:div w:id="1694723357">
          <w:marLeft w:val="720"/>
          <w:marRight w:val="0"/>
          <w:marTop w:val="0"/>
          <w:marBottom w:val="0"/>
          <w:divBdr>
            <w:top w:val="none" w:sz="0" w:space="0" w:color="auto"/>
            <w:left w:val="none" w:sz="0" w:space="0" w:color="auto"/>
            <w:bottom w:val="none" w:sz="0" w:space="0" w:color="auto"/>
            <w:right w:val="none" w:sz="0" w:space="0" w:color="auto"/>
          </w:divBdr>
        </w:div>
        <w:div w:id="1505708709">
          <w:marLeft w:val="720"/>
          <w:marRight w:val="0"/>
          <w:marTop w:val="0"/>
          <w:marBottom w:val="0"/>
          <w:divBdr>
            <w:top w:val="none" w:sz="0" w:space="0" w:color="auto"/>
            <w:left w:val="none" w:sz="0" w:space="0" w:color="auto"/>
            <w:bottom w:val="none" w:sz="0" w:space="0" w:color="auto"/>
            <w:right w:val="none" w:sz="0" w:space="0" w:color="auto"/>
          </w:divBdr>
        </w:div>
      </w:divsChild>
    </w:div>
    <w:div w:id="1188131519">
      <w:bodyDiv w:val="1"/>
      <w:marLeft w:val="0"/>
      <w:marRight w:val="0"/>
      <w:marTop w:val="0"/>
      <w:marBottom w:val="0"/>
      <w:divBdr>
        <w:top w:val="none" w:sz="0" w:space="0" w:color="auto"/>
        <w:left w:val="none" w:sz="0" w:space="0" w:color="auto"/>
        <w:bottom w:val="none" w:sz="0" w:space="0" w:color="auto"/>
        <w:right w:val="none" w:sz="0" w:space="0" w:color="auto"/>
      </w:divBdr>
    </w:div>
    <w:div w:id="1221360558">
      <w:bodyDiv w:val="1"/>
      <w:marLeft w:val="0"/>
      <w:marRight w:val="0"/>
      <w:marTop w:val="0"/>
      <w:marBottom w:val="0"/>
      <w:divBdr>
        <w:top w:val="none" w:sz="0" w:space="0" w:color="auto"/>
        <w:left w:val="none" w:sz="0" w:space="0" w:color="auto"/>
        <w:bottom w:val="none" w:sz="0" w:space="0" w:color="auto"/>
        <w:right w:val="none" w:sz="0" w:space="0" w:color="auto"/>
      </w:divBdr>
      <w:divsChild>
        <w:div w:id="1494905683">
          <w:marLeft w:val="446"/>
          <w:marRight w:val="0"/>
          <w:marTop w:val="80"/>
          <w:marBottom w:val="0"/>
          <w:divBdr>
            <w:top w:val="none" w:sz="0" w:space="0" w:color="auto"/>
            <w:left w:val="none" w:sz="0" w:space="0" w:color="auto"/>
            <w:bottom w:val="none" w:sz="0" w:space="0" w:color="auto"/>
            <w:right w:val="none" w:sz="0" w:space="0" w:color="auto"/>
          </w:divBdr>
        </w:div>
        <w:div w:id="869996506">
          <w:marLeft w:val="446"/>
          <w:marRight w:val="0"/>
          <w:marTop w:val="80"/>
          <w:marBottom w:val="0"/>
          <w:divBdr>
            <w:top w:val="none" w:sz="0" w:space="0" w:color="auto"/>
            <w:left w:val="none" w:sz="0" w:space="0" w:color="auto"/>
            <w:bottom w:val="none" w:sz="0" w:space="0" w:color="auto"/>
            <w:right w:val="none" w:sz="0" w:space="0" w:color="auto"/>
          </w:divBdr>
        </w:div>
        <w:div w:id="1849711467">
          <w:marLeft w:val="446"/>
          <w:marRight w:val="0"/>
          <w:marTop w:val="80"/>
          <w:marBottom w:val="0"/>
          <w:divBdr>
            <w:top w:val="none" w:sz="0" w:space="0" w:color="auto"/>
            <w:left w:val="none" w:sz="0" w:space="0" w:color="auto"/>
            <w:bottom w:val="none" w:sz="0" w:space="0" w:color="auto"/>
            <w:right w:val="none" w:sz="0" w:space="0" w:color="auto"/>
          </w:divBdr>
        </w:div>
      </w:divsChild>
    </w:div>
    <w:div w:id="1231766438">
      <w:bodyDiv w:val="1"/>
      <w:marLeft w:val="0"/>
      <w:marRight w:val="0"/>
      <w:marTop w:val="0"/>
      <w:marBottom w:val="0"/>
      <w:divBdr>
        <w:top w:val="none" w:sz="0" w:space="0" w:color="auto"/>
        <w:left w:val="none" w:sz="0" w:space="0" w:color="auto"/>
        <w:bottom w:val="none" w:sz="0" w:space="0" w:color="auto"/>
        <w:right w:val="none" w:sz="0" w:space="0" w:color="auto"/>
      </w:divBdr>
    </w:div>
    <w:div w:id="1248807380">
      <w:bodyDiv w:val="1"/>
      <w:marLeft w:val="0"/>
      <w:marRight w:val="0"/>
      <w:marTop w:val="0"/>
      <w:marBottom w:val="0"/>
      <w:divBdr>
        <w:top w:val="none" w:sz="0" w:space="0" w:color="auto"/>
        <w:left w:val="none" w:sz="0" w:space="0" w:color="auto"/>
        <w:bottom w:val="none" w:sz="0" w:space="0" w:color="auto"/>
        <w:right w:val="none" w:sz="0" w:space="0" w:color="auto"/>
      </w:divBdr>
      <w:divsChild>
        <w:div w:id="2074036050">
          <w:marLeft w:val="446"/>
          <w:marRight w:val="0"/>
          <w:marTop w:val="80"/>
          <w:marBottom w:val="0"/>
          <w:divBdr>
            <w:top w:val="none" w:sz="0" w:space="0" w:color="auto"/>
            <w:left w:val="none" w:sz="0" w:space="0" w:color="auto"/>
            <w:bottom w:val="none" w:sz="0" w:space="0" w:color="auto"/>
            <w:right w:val="none" w:sz="0" w:space="0" w:color="auto"/>
          </w:divBdr>
        </w:div>
        <w:div w:id="1466266391">
          <w:marLeft w:val="446"/>
          <w:marRight w:val="0"/>
          <w:marTop w:val="80"/>
          <w:marBottom w:val="0"/>
          <w:divBdr>
            <w:top w:val="none" w:sz="0" w:space="0" w:color="auto"/>
            <w:left w:val="none" w:sz="0" w:space="0" w:color="auto"/>
            <w:bottom w:val="none" w:sz="0" w:space="0" w:color="auto"/>
            <w:right w:val="none" w:sz="0" w:space="0" w:color="auto"/>
          </w:divBdr>
        </w:div>
        <w:div w:id="917203596">
          <w:marLeft w:val="446"/>
          <w:marRight w:val="0"/>
          <w:marTop w:val="80"/>
          <w:marBottom w:val="0"/>
          <w:divBdr>
            <w:top w:val="none" w:sz="0" w:space="0" w:color="auto"/>
            <w:left w:val="none" w:sz="0" w:space="0" w:color="auto"/>
            <w:bottom w:val="none" w:sz="0" w:space="0" w:color="auto"/>
            <w:right w:val="none" w:sz="0" w:space="0" w:color="auto"/>
          </w:divBdr>
        </w:div>
        <w:div w:id="415858459">
          <w:marLeft w:val="446"/>
          <w:marRight w:val="0"/>
          <w:marTop w:val="80"/>
          <w:marBottom w:val="0"/>
          <w:divBdr>
            <w:top w:val="none" w:sz="0" w:space="0" w:color="auto"/>
            <w:left w:val="none" w:sz="0" w:space="0" w:color="auto"/>
            <w:bottom w:val="none" w:sz="0" w:space="0" w:color="auto"/>
            <w:right w:val="none" w:sz="0" w:space="0" w:color="auto"/>
          </w:divBdr>
        </w:div>
        <w:div w:id="317879692">
          <w:marLeft w:val="446"/>
          <w:marRight w:val="0"/>
          <w:marTop w:val="80"/>
          <w:marBottom w:val="0"/>
          <w:divBdr>
            <w:top w:val="none" w:sz="0" w:space="0" w:color="auto"/>
            <w:left w:val="none" w:sz="0" w:space="0" w:color="auto"/>
            <w:bottom w:val="none" w:sz="0" w:space="0" w:color="auto"/>
            <w:right w:val="none" w:sz="0" w:space="0" w:color="auto"/>
          </w:divBdr>
        </w:div>
        <w:div w:id="121198027">
          <w:marLeft w:val="864"/>
          <w:marRight w:val="0"/>
          <w:marTop w:val="80"/>
          <w:marBottom w:val="0"/>
          <w:divBdr>
            <w:top w:val="none" w:sz="0" w:space="0" w:color="auto"/>
            <w:left w:val="none" w:sz="0" w:space="0" w:color="auto"/>
            <w:bottom w:val="none" w:sz="0" w:space="0" w:color="auto"/>
            <w:right w:val="none" w:sz="0" w:space="0" w:color="auto"/>
          </w:divBdr>
        </w:div>
        <w:div w:id="150293451">
          <w:marLeft w:val="446"/>
          <w:marRight w:val="0"/>
          <w:marTop w:val="80"/>
          <w:marBottom w:val="0"/>
          <w:divBdr>
            <w:top w:val="none" w:sz="0" w:space="0" w:color="auto"/>
            <w:left w:val="none" w:sz="0" w:space="0" w:color="auto"/>
            <w:bottom w:val="none" w:sz="0" w:space="0" w:color="auto"/>
            <w:right w:val="none" w:sz="0" w:space="0" w:color="auto"/>
          </w:divBdr>
        </w:div>
        <w:div w:id="864169518">
          <w:marLeft w:val="864"/>
          <w:marRight w:val="0"/>
          <w:marTop w:val="80"/>
          <w:marBottom w:val="0"/>
          <w:divBdr>
            <w:top w:val="none" w:sz="0" w:space="0" w:color="auto"/>
            <w:left w:val="none" w:sz="0" w:space="0" w:color="auto"/>
            <w:bottom w:val="none" w:sz="0" w:space="0" w:color="auto"/>
            <w:right w:val="none" w:sz="0" w:space="0" w:color="auto"/>
          </w:divBdr>
        </w:div>
        <w:div w:id="1662156030">
          <w:marLeft w:val="446"/>
          <w:marRight w:val="0"/>
          <w:marTop w:val="80"/>
          <w:marBottom w:val="0"/>
          <w:divBdr>
            <w:top w:val="none" w:sz="0" w:space="0" w:color="auto"/>
            <w:left w:val="none" w:sz="0" w:space="0" w:color="auto"/>
            <w:bottom w:val="none" w:sz="0" w:space="0" w:color="auto"/>
            <w:right w:val="none" w:sz="0" w:space="0" w:color="auto"/>
          </w:divBdr>
        </w:div>
      </w:divsChild>
    </w:div>
    <w:div w:id="1280917881">
      <w:bodyDiv w:val="1"/>
      <w:marLeft w:val="0"/>
      <w:marRight w:val="0"/>
      <w:marTop w:val="0"/>
      <w:marBottom w:val="0"/>
      <w:divBdr>
        <w:top w:val="none" w:sz="0" w:space="0" w:color="auto"/>
        <w:left w:val="none" w:sz="0" w:space="0" w:color="auto"/>
        <w:bottom w:val="none" w:sz="0" w:space="0" w:color="auto"/>
        <w:right w:val="none" w:sz="0" w:space="0" w:color="auto"/>
      </w:divBdr>
    </w:div>
    <w:div w:id="1288505697">
      <w:bodyDiv w:val="1"/>
      <w:marLeft w:val="0"/>
      <w:marRight w:val="0"/>
      <w:marTop w:val="0"/>
      <w:marBottom w:val="0"/>
      <w:divBdr>
        <w:top w:val="none" w:sz="0" w:space="0" w:color="auto"/>
        <w:left w:val="none" w:sz="0" w:space="0" w:color="auto"/>
        <w:bottom w:val="none" w:sz="0" w:space="0" w:color="auto"/>
        <w:right w:val="none" w:sz="0" w:space="0" w:color="auto"/>
      </w:divBdr>
    </w:div>
    <w:div w:id="1299064931">
      <w:bodyDiv w:val="1"/>
      <w:marLeft w:val="0"/>
      <w:marRight w:val="0"/>
      <w:marTop w:val="0"/>
      <w:marBottom w:val="0"/>
      <w:divBdr>
        <w:top w:val="none" w:sz="0" w:space="0" w:color="auto"/>
        <w:left w:val="none" w:sz="0" w:space="0" w:color="auto"/>
        <w:bottom w:val="none" w:sz="0" w:space="0" w:color="auto"/>
        <w:right w:val="none" w:sz="0" w:space="0" w:color="auto"/>
      </w:divBdr>
      <w:divsChild>
        <w:div w:id="1165322989">
          <w:marLeft w:val="446"/>
          <w:marRight w:val="0"/>
          <w:marTop w:val="80"/>
          <w:marBottom w:val="0"/>
          <w:divBdr>
            <w:top w:val="none" w:sz="0" w:space="0" w:color="auto"/>
            <w:left w:val="none" w:sz="0" w:space="0" w:color="auto"/>
            <w:bottom w:val="none" w:sz="0" w:space="0" w:color="auto"/>
            <w:right w:val="none" w:sz="0" w:space="0" w:color="auto"/>
          </w:divBdr>
        </w:div>
        <w:div w:id="1604679617">
          <w:marLeft w:val="446"/>
          <w:marRight w:val="0"/>
          <w:marTop w:val="80"/>
          <w:marBottom w:val="0"/>
          <w:divBdr>
            <w:top w:val="none" w:sz="0" w:space="0" w:color="auto"/>
            <w:left w:val="none" w:sz="0" w:space="0" w:color="auto"/>
            <w:bottom w:val="none" w:sz="0" w:space="0" w:color="auto"/>
            <w:right w:val="none" w:sz="0" w:space="0" w:color="auto"/>
          </w:divBdr>
        </w:div>
        <w:div w:id="2057508151">
          <w:marLeft w:val="446"/>
          <w:marRight w:val="0"/>
          <w:marTop w:val="80"/>
          <w:marBottom w:val="0"/>
          <w:divBdr>
            <w:top w:val="none" w:sz="0" w:space="0" w:color="auto"/>
            <w:left w:val="none" w:sz="0" w:space="0" w:color="auto"/>
            <w:bottom w:val="none" w:sz="0" w:space="0" w:color="auto"/>
            <w:right w:val="none" w:sz="0" w:space="0" w:color="auto"/>
          </w:divBdr>
        </w:div>
        <w:div w:id="1400403452">
          <w:marLeft w:val="446"/>
          <w:marRight w:val="0"/>
          <w:marTop w:val="80"/>
          <w:marBottom w:val="0"/>
          <w:divBdr>
            <w:top w:val="none" w:sz="0" w:space="0" w:color="auto"/>
            <w:left w:val="none" w:sz="0" w:space="0" w:color="auto"/>
            <w:bottom w:val="none" w:sz="0" w:space="0" w:color="auto"/>
            <w:right w:val="none" w:sz="0" w:space="0" w:color="auto"/>
          </w:divBdr>
        </w:div>
        <w:div w:id="1098142294">
          <w:marLeft w:val="446"/>
          <w:marRight w:val="0"/>
          <w:marTop w:val="80"/>
          <w:marBottom w:val="0"/>
          <w:divBdr>
            <w:top w:val="none" w:sz="0" w:space="0" w:color="auto"/>
            <w:left w:val="none" w:sz="0" w:space="0" w:color="auto"/>
            <w:bottom w:val="none" w:sz="0" w:space="0" w:color="auto"/>
            <w:right w:val="none" w:sz="0" w:space="0" w:color="auto"/>
          </w:divBdr>
        </w:div>
        <w:div w:id="39325298">
          <w:marLeft w:val="446"/>
          <w:marRight w:val="0"/>
          <w:marTop w:val="80"/>
          <w:marBottom w:val="0"/>
          <w:divBdr>
            <w:top w:val="none" w:sz="0" w:space="0" w:color="auto"/>
            <w:left w:val="none" w:sz="0" w:space="0" w:color="auto"/>
            <w:bottom w:val="none" w:sz="0" w:space="0" w:color="auto"/>
            <w:right w:val="none" w:sz="0" w:space="0" w:color="auto"/>
          </w:divBdr>
        </w:div>
        <w:div w:id="907766064">
          <w:marLeft w:val="446"/>
          <w:marRight w:val="0"/>
          <w:marTop w:val="80"/>
          <w:marBottom w:val="0"/>
          <w:divBdr>
            <w:top w:val="none" w:sz="0" w:space="0" w:color="auto"/>
            <w:left w:val="none" w:sz="0" w:space="0" w:color="auto"/>
            <w:bottom w:val="none" w:sz="0" w:space="0" w:color="auto"/>
            <w:right w:val="none" w:sz="0" w:space="0" w:color="auto"/>
          </w:divBdr>
        </w:div>
        <w:div w:id="1769034416">
          <w:marLeft w:val="864"/>
          <w:marRight w:val="0"/>
          <w:marTop w:val="80"/>
          <w:marBottom w:val="0"/>
          <w:divBdr>
            <w:top w:val="none" w:sz="0" w:space="0" w:color="auto"/>
            <w:left w:val="none" w:sz="0" w:space="0" w:color="auto"/>
            <w:bottom w:val="none" w:sz="0" w:space="0" w:color="auto"/>
            <w:right w:val="none" w:sz="0" w:space="0" w:color="auto"/>
          </w:divBdr>
        </w:div>
        <w:div w:id="1048454422">
          <w:marLeft w:val="864"/>
          <w:marRight w:val="0"/>
          <w:marTop w:val="80"/>
          <w:marBottom w:val="0"/>
          <w:divBdr>
            <w:top w:val="none" w:sz="0" w:space="0" w:color="auto"/>
            <w:left w:val="none" w:sz="0" w:space="0" w:color="auto"/>
            <w:bottom w:val="none" w:sz="0" w:space="0" w:color="auto"/>
            <w:right w:val="none" w:sz="0" w:space="0" w:color="auto"/>
          </w:divBdr>
        </w:div>
      </w:divsChild>
    </w:div>
    <w:div w:id="1311713039">
      <w:bodyDiv w:val="1"/>
      <w:marLeft w:val="0"/>
      <w:marRight w:val="0"/>
      <w:marTop w:val="0"/>
      <w:marBottom w:val="0"/>
      <w:divBdr>
        <w:top w:val="none" w:sz="0" w:space="0" w:color="auto"/>
        <w:left w:val="none" w:sz="0" w:space="0" w:color="auto"/>
        <w:bottom w:val="none" w:sz="0" w:space="0" w:color="auto"/>
        <w:right w:val="none" w:sz="0" w:space="0" w:color="auto"/>
      </w:divBdr>
    </w:div>
    <w:div w:id="1352223076">
      <w:bodyDiv w:val="1"/>
      <w:marLeft w:val="0"/>
      <w:marRight w:val="0"/>
      <w:marTop w:val="0"/>
      <w:marBottom w:val="0"/>
      <w:divBdr>
        <w:top w:val="none" w:sz="0" w:space="0" w:color="auto"/>
        <w:left w:val="none" w:sz="0" w:space="0" w:color="auto"/>
        <w:bottom w:val="none" w:sz="0" w:space="0" w:color="auto"/>
        <w:right w:val="none" w:sz="0" w:space="0" w:color="auto"/>
      </w:divBdr>
    </w:div>
    <w:div w:id="1392001094">
      <w:bodyDiv w:val="1"/>
      <w:marLeft w:val="0"/>
      <w:marRight w:val="0"/>
      <w:marTop w:val="0"/>
      <w:marBottom w:val="0"/>
      <w:divBdr>
        <w:top w:val="none" w:sz="0" w:space="0" w:color="auto"/>
        <w:left w:val="none" w:sz="0" w:space="0" w:color="auto"/>
        <w:bottom w:val="none" w:sz="0" w:space="0" w:color="auto"/>
        <w:right w:val="none" w:sz="0" w:space="0" w:color="auto"/>
      </w:divBdr>
      <w:divsChild>
        <w:div w:id="985282708">
          <w:marLeft w:val="446"/>
          <w:marRight w:val="0"/>
          <w:marTop w:val="80"/>
          <w:marBottom w:val="0"/>
          <w:divBdr>
            <w:top w:val="none" w:sz="0" w:space="0" w:color="auto"/>
            <w:left w:val="none" w:sz="0" w:space="0" w:color="auto"/>
            <w:bottom w:val="none" w:sz="0" w:space="0" w:color="auto"/>
            <w:right w:val="none" w:sz="0" w:space="0" w:color="auto"/>
          </w:divBdr>
        </w:div>
        <w:div w:id="1874687210">
          <w:marLeft w:val="446"/>
          <w:marRight w:val="0"/>
          <w:marTop w:val="80"/>
          <w:marBottom w:val="0"/>
          <w:divBdr>
            <w:top w:val="none" w:sz="0" w:space="0" w:color="auto"/>
            <w:left w:val="none" w:sz="0" w:space="0" w:color="auto"/>
            <w:bottom w:val="none" w:sz="0" w:space="0" w:color="auto"/>
            <w:right w:val="none" w:sz="0" w:space="0" w:color="auto"/>
          </w:divBdr>
        </w:div>
      </w:divsChild>
    </w:div>
    <w:div w:id="1407654794">
      <w:bodyDiv w:val="1"/>
      <w:marLeft w:val="0"/>
      <w:marRight w:val="0"/>
      <w:marTop w:val="0"/>
      <w:marBottom w:val="0"/>
      <w:divBdr>
        <w:top w:val="none" w:sz="0" w:space="0" w:color="auto"/>
        <w:left w:val="none" w:sz="0" w:space="0" w:color="auto"/>
        <w:bottom w:val="none" w:sz="0" w:space="0" w:color="auto"/>
        <w:right w:val="none" w:sz="0" w:space="0" w:color="auto"/>
      </w:divBdr>
    </w:div>
    <w:div w:id="1438257001">
      <w:bodyDiv w:val="1"/>
      <w:marLeft w:val="0"/>
      <w:marRight w:val="0"/>
      <w:marTop w:val="0"/>
      <w:marBottom w:val="0"/>
      <w:divBdr>
        <w:top w:val="none" w:sz="0" w:space="0" w:color="auto"/>
        <w:left w:val="none" w:sz="0" w:space="0" w:color="auto"/>
        <w:bottom w:val="none" w:sz="0" w:space="0" w:color="auto"/>
        <w:right w:val="none" w:sz="0" w:space="0" w:color="auto"/>
      </w:divBdr>
    </w:div>
    <w:div w:id="1471745141">
      <w:bodyDiv w:val="1"/>
      <w:marLeft w:val="0"/>
      <w:marRight w:val="0"/>
      <w:marTop w:val="0"/>
      <w:marBottom w:val="0"/>
      <w:divBdr>
        <w:top w:val="none" w:sz="0" w:space="0" w:color="auto"/>
        <w:left w:val="none" w:sz="0" w:space="0" w:color="auto"/>
        <w:bottom w:val="none" w:sz="0" w:space="0" w:color="auto"/>
        <w:right w:val="none" w:sz="0" w:space="0" w:color="auto"/>
      </w:divBdr>
    </w:div>
    <w:div w:id="1492941988">
      <w:bodyDiv w:val="1"/>
      <w:marLeft w:val="0"/>
      <w:marRight w:val="0"/>
      <w:marTop w:val="0"/>
      <w:marBottom w:val="0"/>
      <w:divBdr>
        <w:top w:val="none" w:sz="0" w:space="0" w:color="auto"/>
        <w:left w:val="none" w:sz="0" w:space="0" w:color="auto"/>
        <w:bottom w:val="none" w:sz="0" w:space="0" w:color="auto"/>
        <w:right w:val="none" w:sz="0" w:space="0" w:color="auto"/>
      </w:divBdr>
    </w:div>
    <w:div w:id="1513302842">
      <w:bodyDiv w:val="1"/>
      <w:marLeft w:val="0"/>
      <w:marRight w:val="0"/>
      <w:marTop w:val="0"/>
      <w:marBottom w:val="0"/>
      <w:divBdr>
        <w:top w:val="none" w:sz="0" w:space="0" w:color="auto"/>
        <w:left w:val="none" w:sz="0" w:space="0" w:color="auto"/>
        <w:bottom w:val="none" w:sz="0" w:space="0" w:color="auto"/>
        <w:right w:val="none" w:sz="0" w:space="0" w:color="auto"/>
      </w:divBdr>
    </w:div>
    <w:div w:id="1515000283">
      <w:bodyDiv w:val="1"/>
      <w:marLeft w:val="0"/>
      <w:marRight w:val="0"/>
      <w:marTop w:val="0"/>
      <w:marBottom w:val="0"/>
      <w:divBdr>
        <w:top w:val="none" w:sz="0" w:space="0" w:color="auto"/>
        <w:left w:val="none" w:sz="0" w:space="0" w:color="auto"/>
        <w:bottom w:val="none" w:sz="0" w:space="0" w:color="auto"/>
        <w:right w:val="none" w:sz="0" w:space="0" w:color="auto"/>
      </w:divBdr>
      <w:divsChild>
        <w:div w:id="2095937228">
          <w:marLeft w:val="446"/>
          <w:marRight w:val="0"/>
          <w:marTop w:val="80"/>
          <w:marBottom w:val="0"/>
          <w:divBdr>
            <w:top w:val="none" w:sz="0" w:space="0" w:color="auto"/>
            <w:left w:val="none" w:sz="0" w:space="0" w:color="auto"/>
            <w:bottom w:val="none" w:sz="0" w:space="0" w:color="auto"/>
            <w:right w:val="none" w:sz="0" w:space="0" w:color="auto"/>
          </w:divBdr>
        </w:div>
        <w:div w:id="409161548">
          <w:marLeft w:val="446"/>
          <w:marRight w:val="0"/>
          <w:marTop w:val="80"/>
          <w:marBottom w:val="0"/>
          <w:divBdr>
            <w:top w:val="none" w:sz="0" w:space="0" w:color="auto"/>
            <w:left w:val="none" w:sz="0" w:space="0" w:color="auto"/>
            <w:bottom w:val="none" w:sz="0" w:space="0" w:color="auto"/>
            <w:right w:val="none" w:sz="0" w:space="0" w:color="auto"/>
          </w:divBdr>
        </w:div>
        <w:div w:id="1478721387">
          <w:marLeft w:val="446"/>
          <w:marRight w:val="0"/>
          <w:marTop w:val="80"/>
          <w:marBottom w:val="0"/>
          <w:divBdr>
            <w:top w:val="none" w:sz="0" w:space="0" w:color="auto"/>
            <w:left w:val="none" w:sz="0" w:space="0" w:color="auto"/>
            <w:bottom w:val="none" w:sz="0" w:space="0" w:color="auto"/>
            <w:right w:val="none" w:sz="0" w:space="0" w:color="auto"/>
          </w:divBdr>
        </w:div>
      </w:divsChild>
    </w:div>
    <w:div w:id="1584073186">
      <w:bodyDiv w:val="1"/>
      <w:marLeft w:val="0"/>
      <w:marRight w:val="0"/>
      <w:marTop w:val="0"/>
      <w:marBottom w:val="0"/>
      <w:divBdr>
        <w:top w:val="none" w:sz="0" w:space="0" w:color="auto"/>
        <w:left w:val="none" w:sz="0" w:space="0" w:color="auto"/>
        <w:bottom w:val="none" w:sz="0" w:space="0" w:color="auto"/>
        <w:right w:val="none" w:sz="0" w:space="0" w:color="auto"/>
      </w:divBdr>
    </w:div>
    <w:div w:id="1586183826">
      <w:bodyDiv w:val="1"/>
      <w:marLeft w:val="0"/>
      <w:marRight w:val="0"/>
      <w:marTop w:val="0"/>
      <w:marBottom w:val="0"/>
      <w:divBdr>
        <w:top w:val="none" w:sz="0" w:space="0" w:color="auto"/>
        <w:left w:val="none" w:sz="0" w:space="0" w:color="auto"/>
        <w:bottom w:val="none" w:sz="0" w:space="0" w:color="auto"/>
        <w:right w:val="none" w:sz="0" w:space="0" w:color="auto"/>
      </w:divBdr>
    </w:div>
    <w:div w:id="1588004512">
      <w:bodyDiv w:val="1"/>
      <w:marLeft w:val="0"/>
      <w:marRight w:val="0"/>
      <w:marTop w:val="0"/>
      <w:marBottom w:val="0"/>
      <w:divBdr>
        <w:top w:val="none" w:sz="0" w:space="0" w:color="auto"/>
        <w:left w:val="none" w:sz="0" w:space="0" w:color="auto"/>
        <w:bottom w:val="none" w:sz="0" w:space="0" w:color="auto"/>
        <w:right w:val="none" w:sz="0" w:space="0" w:color="auto"/>
      </w:divBdr>
    </w:div>
    <w:div w:id="1600141390">
      <w:bodyDiv w:val="1"/>
      <w:marLeft w:val="0"/>
      <w:marRight w:val="0"/>
      <w:marTop w:val="0"/>
      <w:marBottom w:val="0"/>
      <w:divBdr>
        <w:top w:val="none" w:sz="0" w:space="0" w:color="auto"/>
        <w:left w:val="none" w:sz="0" w:space="0" w:color="auto"/>
        <w:bottom w:val="none" w:sz="0" w:space="0" w:color="auto"/>
        <w:right w:val="none" w:sz="0" w:space="0" w:color="auto"/>
      </w:divBdr>
    </w:div>
    <w:div w:id="1609897098">
      <w:bodyDiv w:val="1"/>
      <w:marLeft w:val="0"/>
      <w:marRight w:val="0"/>
      <w:marTop w:val="0"/>
      <w:marBottom w:val="0"/>
      <w:divBdr>
        <w:top w:val="none" w:sz="0" w:space="0" w:color="auto"/>
        <w:left w:val="none" w:sz="0" w:space="0" w:color="auto"/>
        <w:bottom w:val="none" w:sz="0" w:space="0" w:color="auto"/>
        <w:right w:val="none" w:sz="0" w:space="0" w:color="auto"/>
      </w:divBdr>
    </w:div>
    <w:div w:id="1688754282">
      <w:bodyDiv w:val="1"/>
      <w:marLeft w:val="0"/>
      <w:marRight w:val="0"/>
      <w:marTop w:val="0"/>
      <w:marBottom w:val="0"/>
      <w:divBdr>
        <w:top w:val="none" w:sz="0" w:space="0" w:color="auto"/>
        <w:left w:val="none" w:sz="0" w:space="0" w:color="auto"/>
        <w:bottom w:val="none" w:sz="0" w:space="0" w:color="auto"/>
        <w:right w:val="none" w:sz="0" w:space="0" w:color="auto"/>
      </w:divBdr>
    </w:div>
    <w:div w:id="1702702567">
      <w:bodyDiv w:val="1"/>
      <w:marLeft w:val="0"/>
      <w:marRight w:val="0"/>
      <w:marTop w:val="0"/>
      <w:marBottom w:val="0"/>
      <w:divBdr>
        <w:top w:val="none" w:sz="0" w:space="0" w:color="auto"/>
        <w:left w:val="none" w:sz="0" w:space="0" w:color="auto"/>
        <w:bottom w:val="none" w:sz="0" w:space="0" w:color="auto"/>
        <w:right w:val="none" w:sz="0" w:space="0" w:color="auto"/>
      </w:divBdr>
    </w:div>
    <w:div w:id="1711491194">
      <w:bodyDiv w:val="1"/>
      <w:marLeft w:val="0"/>
      <w:marRight w:val="0"/>
      <w:marTop w:val="0"/>
      <w:marBottom w:val="0"/>
      <w:divBdr>
        <w:top w:val="none" w:sz="0" w:space="0" w:color="auto"/>
        <w:left w:val="none" w:sz="0" w:space="0" w:color="auto"/>
        <w:bottom w:val="none" w:sz="0" w:space="0" w:color="auto"/>
        <w:right w:val="none" w:sz="0" w:space="0" w:color="auto"/>
      </w:divBdr>
    </w:div>
    <w:div w:id="1730108365">
      <w:bodyDiv w:val="1"/>
      <w:marLeft w:val="0"/>
      <w:marRight w:val="0"/>
      <w:marTop w:val="0"/>
      <w:marBottom w:val="0"/>
      <w:divBdr>
        <w:top w:val="none" w:sz="0" w:space="0" w:color="auto"/>
        <w:left w:val="none" w:sz="0" w:space="0" w:color="auto"/>
        <w:bottom w:val="none" w:sz="0" w:space="0" w:color="auto"/>
        <w:right w:val="none" w:sz="0" w:space="0" w:color="auto"/>
      </w:divBdr>
    </w:div>
    <w:div w:id="1757752345">
      <w:bodyDiv w:val="1"/>
      <w:marLeft w:val="0"/>
      <w:marRight w:val="0"/>
      <w:marTop w:val="0"/>
      <w:marBottom w:val="0"/>
      <w:divBdr>
        <w:top w:val="none" w:sz="0" w:space="0" w:color="auto"/>
        <w:left w:val="none" w:sz="0" w:space="0" w:color="auto"/>
        <w:bottom w:val="none" w:sz="0" w:space="0" w:color="auto"/>
        <w:right w:val="none" w:sz="0" w:space="0" w:color="auto"/>
      </w:divBdr>
    </w:div>
    <w:div w:id="1769422277">
      <w:bodyDiv w:val="1"/>
      <w:marLeft w:val="0"/>
      <w:marRight w:val="0"/>
      <w:marTop w:val="0"/>
      <w:marBottom w:val="0"/>
      <w:divBdr>
        <w:top w:val="none" w:sz="0" w:space="0" w:color="auto"/>
        <w:left w:val="none" w:sz="0" w:space="0" w:color="auto"/>
        <w:bottom w:val="none" w:sz="0" w:space="0" w:color="auto"/>
        <w:right w:val="none" w:sz="0" w:space="0" w:color="auto"/>
      </w:divBdr>
    </w:div>
    <w:div w:id="1812870540">
      <w:bodyDiv w:val="1"/>
      <w:marLeft w:val="0"/>
      <w:marRight w:val="0"/>
      <w:marTop w:val="0"/>
      <w:marBottom w:val="0"/>
      <w:divBdr>
        <w:top w:val="none" w:sz="0" w:space="0" w:color="auto"/>
        <w:left w:val="none" w:sz="0" w:space="0" w:color="auto"/>
        <w:bottom w:val="none" w:sz="0" w:space="0" w:color="auto"/>
        <w:right w:val="none" w:sz="0" w:space="0" w:color="auto"/>
      </w:divBdr>
    </w:div>
    <w:div w:id="1863279643">
      <w:bodyDiv w:val="1"/>
      <w:marLeft w:val="0"/>
      <w:marRight w:val="0"/>
      <w:marTop w:val="0"/>
      <w:marBottom w:val="0"/>
      <w:divBdr>
        <w:top w:val="none" w:sz="0" w:space="0" w:color="auto"/>
        <w:left w:val="none" w:sz="0" w:space="0" w:color="auto"/>
        <w:bottom w:val="none" w:sz="0" w:space="0" w:color="auto"/>
        <w:right w:val="none" w:sz="0" w:space="0" w:color="auto"/>
      </w:divBdr>
    </w:div>
    <w:div w:id="1875997106">
      <w:bodyDiv w:val="1"/>
      <w:marLeft w:val="0"/>
      <w:marRight w:val="0"/>
      <w:marTop w:val="0"/>
      <w:marBottom w:val="0"/>
      <w:divBdr>
        <w:top w:val="none" w:sz="0" w:space="0" w:color="auto"/>
        <w:left w:val="none" w:sz="0" w:space="0" w:color="auto"/>
        <w:bottom w:val="none" w:sz="0" w:space="0" w:color="auto"/>
        <w:right w:val="none" w:sz="0" w:space="0" w:color="auto"/>
      </w:divBdr>
    </w:div>
    <w:div w:id="1908882632">
      <w:bodyDiv w:val="1"/>
      <w:marLeft w:val="0"/>
      <w:marRight w:val="0"/>
      <w:marTop w:val="0"/>
      <w:marBottom w:val="0"/>
      <w:divBdr>
        <w:top w:val="none" w:sz="0" w:space="0" w:color="auto"/>
        <w:left w:val="none" w:sz="0" w:space="0" w:color="auto"/>
        <w:bottom w:val="none" w:sz="0" w:space="0" w:color="auto"/>
        <w:right w:val="none" w:sz="0" w:space="0" w:color="auto"/>
      </w:divBdr>
    </w:div>
    <w:div w:id="1909537711">
      <w:bodyDiv w:val="1"/>
      <w:marLeft w:val="0"/>
      <w:marRight w:val="0"/>
      <w:marTop w:val="0"/>
      <w:marBottom w:val="0"/>
      <w:divBdr>
        <w:top w:val="none" w:sz="0" w:space="0" w:color="auto"/>
        <w:left w:val="none" w:sz="0" w:space="0" w:color="auto"/>
        <w:bottom w:val="none" w:sz="0" w:space="0" w:color="auto"/>
        <w:right w:val="none" w:sz="0" w:space="0" w:color="auto"/>
      </w:divBdr>
    </w:div>
    <w:div w:id="1950238769">
      <w:bodyDiv w:val="1"/>
      <w:marLeft w:val="0"/>
      <w:marRight w:val="0"/>
      <w:marTop w:val="0"/>
      <w:marBottom w:val="0"/>
      <w:divBdr>
        <w:top w:val="none" w:sz="0" w:space="0" w:color="auto"/>
        <w:left w:val="none" w:sz="0" w:space="0" w:color="auto"/>
        <w:bottom w:val="none" w:sz="0" w:space="0" w:color="auto"/>
        <w:right w:val="none" w:sz="0" w:space="0" w:color="auto"/>
      </w:divBdr>
    </w:div>
    <w:div w:id="1953170855">
      <w:bodyDiv w:val="1"/>
      <w:marLeft w:val="0"/>
      <w:marRight w:val="0"/>
      <w:marTop w:val="0"/>
      <w:marBottom w:val="0"/>
      <w:divBdr>
        <w:top w:val="none" w:sz="0" w:space="0" w:color="auto"/>
        <w:left w:val="none" w:sz="0" w:space="0" w:color="auto"/>
        <w:bottom w:val="none" w:sz="0" w:space="0" w:color="auto"/>
        <w:right w:val="none" w:sz="0" w:space="0" w:color="auto"/>
      </w:divBdr>
    </w:div>
    <w:div w:id="1989749473">
      <w:bodyDiv w:val="1"/>
      <w:marLeft w:val="0"/>
      <w:marRight w:val="0"/>
      <w:marTop w:val="0"/>
      <w:marBottom w:val="0"/>
      <w:divBdr>
        <w:top w:val="none" w:sz="0" w:space="0" w:color="auto"/>
        <w:left w:val="none" w:sz="0" w:space="0" w:color="auto"/>
        <w:bottom w:val="none" w:sz="0" w:space="0" w:color="auto"/>
        <w:right w:val="none" w:sz="0" w:space="0" w:color="auto"/>
      </w:divBdr>
    </w:div>
    <w:div w:id="2010671825">
      <w:bodyDiv w:val="1"/>
      <w:marLeft w:val="0"/>
      <w:marRight w:val="0"/>
      <w:marTop w:val="0"/>
      <w:marBottom w:val="0"/>
      <w:divBdr>
        <w:top w:val="none" w:sz="0" w:space="0" w:color="auto"/>
        <w:left w:val="none" w:sz="0" w:space="0" w:color="auto"/>
        <w:bottom w:val="none" w:sz="0" w:space="0" w:color="auto"/>
        <w:right w:val="none" w:sz="0" w:space="0" w:color="auto"/>
      </w:divBdr>
    </w:div>
    <w:div w:id="2021619441">
      <w:bodyDiv w:val="1"/>
      <w:marLeft w:val="0"/>
      <w:marRight w:val="0"/>
      <w:marTop w:val="0"/>
      <w:marBottom w:val="0"/>
      <w:divBdr>
        <w:top w:val="none" w:sz="0" w:space="0" w:color="auto"/>
        <w:left w:val="none" w:sz="0" w:space="0" w:color="auto"/>
        <w:bottom w:val="none" w:sz="0" w:space="0" w:color="auto"/>
        <w:right w:val="none" w:sz="0" w:space="0" w:color="auto"/>
      </w:divBdr>
      <w:divsChild>
        <w:div w:id="885990330">
          <w:marLeft w:val="720"/>
          <w:marRight w:val="0"/>
          <w:marTop w:val="0"/>
          <w:marBottom w:val="0"/>
          <w:divBdr>
            <w:top w:val="none" w:sz="0" w:space="0" w:color="auto"/>
            <w:left w:val="none" w:sz="0" w:space="0" w:color="auto"/>
            <w:bottom w:val="none" w:sz="0" w:space="0" w:color="auto"/>
            <w:right w:val="none" w:sz="0" w:space="0" w:color="auto"/>
          </w:divBdr>
        </w:div>
        <w:div w:id="1659455697">
          <w:marLeft w:val="720"/>
          <w:marRight w:val="0"/>
          <w:marTop w:val="0"/>
          <w:marBottom w:val="0"/>
          <w:divBdr>
            <w:top w:val="none" w:sz="0" w:space="0" w:color="auto"/>
            <w:left w:val="none" w:sz="0" w:space="0" w:color="auto"/>
            <w:bottom w:val="none" w:sz="0" w:space="0" w:color="auto"/>
            <w:right w:val="none" w:sz="0" w:space="0" w:color="auto"/>
          </w:divBdr>
        </w:div>
        <w:div w:id="1535117639">
          <w:marLeft w:val="720"/>
          <w:marRight w:val="0"/>
          <w:marTop w:val="0"/>
          <w:marBottom w:val="0"/>
          <w:divBdr>
            <w:top w:val="none" w:sz="0" w:space="0" w:color="auto"/>
            <w:left w:val="none" w:sz="0" w:space="0" w:color="auto"/>
            <w:bottom w:val="none" w:sz="0" w:space="0" w:color="auto"/>
            <w:right w:val="none" w:sz="0" w:space="0" w:color="auto"/>
          </w:divBdr>
        </w:div>
      </w:divsChild>
    </w:div>
    <w:div w:id="2061434936">
      <w:bodyDiv w:val="1"/>
      <w:marLeft w:val="0"/>
      <w:marRight w:val="0"/>
      <w:marTop w:val="0"/>
      <w:marBottom w:val="0"/>
      <w:divBdr>
        <w:top w:val="none" w:sz="0" w:space="0" w:color="auto"/>
        <w:left w:val="none" w:sz="0" w:space="0" w:color="auto"/>
        <w:bottom w:val="none" w:sz="0" w:space="0" w:color="auto"/>
        <w:right w:val="none" w:sz="0" w:space="0" w:color="auto"/>
      </w:divBdr>
    </w:div>
    <w:div w:id="2115005697">
      <w:bodyDiv w:val="1"/>
      <w:marLeft w:val="0"/>
      <w:marRight w:val="0"/>
      <w:marTop w:val="0"/>
      <w:marBottom w:val="0"/>
      <w:divBdr>
        <w:top w:val="none" w:sz="0" w:space="0" w:color="auto"/>
        <w:left w:val="none" w:sz="0" w:space="0" w:color="auto"/>
        <w:bottom w:val="none" w:sz="0" w:space="0" w:color="auto"/>
        <w:right w:val="none" w:sz="0" w:space="0" w:color="auto"/>
      </w:divBdr>
      <w:divsChild>
        <w:div w:id="2076512690">
          <w:marLeft w:val="446"/>
          <w:marRight w:val="0"/>
          <w:marTop w:val="80"/>
          <w:marBottom w:val="0"/>
          <w:divBdr>
            <w:top w:val="none" w:sz="0" w:space="0" w:color="auto"/>
            <w:left w:val="none" w:sz="0" w:space="0" w:color="auto"/>
            <w:bottom w:val="none" w:sz="0" w:space="0" w:color="auto"/>
            <w:right w:val="none" w:sz="0" w:space="0" w:color="auto"/>
          </w:divBdr>
        </w:div>
        <w:div w:id="843126425">
          <w:marLeft w:val="44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jao.eu/support/resourcecenter/overview?parameters=%7B%22IsCWEFBMCRelevantDocumentation%22%3A%22True%22%7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agnus">
  <a:themeElements>
    <a:clrScheme name="Magnus color">
      <a:dk1>
        <a:srgbClr val="000000"/>
      </a:dk1>
      <a:lt1>
        <a:srgbClr val="FFFFFF"/>
      </a:lt1>
      <a:dk2>
        <a:srgbClr val="5F5F5F"/>
      </a:dk2>
      <a:lt2>
        <a:srgbClr val="BFBFBF"/>
      </a:lt2>
      <a:accent1>
        <a:srgbClr val="AD0600"/>
      </a:accent1>
      <a:accent2>
        <a:srgbClr val="0078AA"/>
      </a:accent2>
      <a:accent3>
        <a:srgbClr val="A0AA05"/>
      </a:accent3>
      <a:accent4>
        <a:srgbClr val="DC7306"/>
      </a:accent4>
      <a:accent5>
        <a:srgbClr val="E4002B"/>
      </a:accent5>
      <a:accent6>
        <a:srgbClr val="004682"/>
      </a:accent6>
      <a:hlink>
        <a:srgbClr val="3F3F3F"/>
      </a:hlink>
      <a:folHlink>
        <a:srgbClr val="A5A5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1"/>
        </a:solidFill>
        <a:ln w="12700" cap="flat" cmpd="sng" algn="ctr">
          <a:solidFill>
            <a:schemeClr val="tx2"/>
          </a:solidFill>
          <a:prstDash val="solid"/>
          <a:round/>
          <a:headEnd type="none" w="med" len="med"/>
          <a:tailEnd type="none" w="med" len="med"/>
        </a:ln>
        <a:effectLst/>
      </a:spPr>
      <a:bodyPr vert="horz" wrap="none" lIns="38100" tIns="46038" rIns="38100" bIns="46038" numCol="1" rtlCol="0" anchor="ctr" anchorCtr="0" compatLnSpc="1">
        <a:prstTxWarp prst="textNoShape">
          <a:avLst/>
        </a:prstTxWarp>
      </a:bodyPr>
      <a:lstStyle>
        <a:defPPr marL="0" marR="0" indent="0" algn="ctr" defTabSz="914400" rtl="0" eaLnBrk="0" fontAlgn="base" latinLnBrk="0" hangingPunct="0">
          <a:lnSpc>
            <a:spcPct val="90000"/>
          </a:lnSpc>
          <a:spcBef>
            <a:spcPct val="0"/>
          </a:spcBef>
          <a:spcAft>
            <a:spcPct val="0"/>
          </a:spcAft>
          <a:buClrTx/>
          <a:buSzTx/>
          <a:buFontTx/>
          <a:buNone/>
          <a:tabLst/>
          <a:defRPr kumimoji="0" sz="1600" b="0" i="0" u="none" strike="noStrike" cap="none" normalizeH="0" baseline="0" smtClean="0">
            <a:ln>
              <a:noFill/>
            </a:ln>
            <a:solidFill>
              <a:schemeClr val="tx1"/>
            </a:solidFill>
            <a:effectLst/>
            <a:latin typeface="Verdana" pitchFamily="34" charset="0"/>
          </a:defRPr>
        </a:defPPr>
      </a:lstStyle>
    </a:spDef>
    <a:lnDef>
      <a:spPr bwMode="auto">
        <a:xfrm>
          <a:off x="0" y="0"/>
          <a:ext cx="1" cy="1"/>
        </a:xfrm>
        <a:custGeom>
          <a:avLst/>
          <a:gdLst/>
          <a:ahLst/>
          <a:cxnLst/>
          <a:rect l="0" t="0" r="0" b="0"/>
          <a:pathLst/>
        </a:custGeom>
        <a:solidFill>
          <a:srgbClr val="C0C0C0"/>
        </a:solidFill>
        <a:ln w="12700" cap="flat" cmpd="sng" algn="ctr">
          <a:solidFill>
            <a:schemeClr val="tx2"/>
          </a:solidFill>
          <a:prstDash val="solid"/>
          <a:round/>
          <a:headEnd type="none" w="med" len="med"/>
          <a:tailEnd type="none" w="med" len="med"/>
        </a:ln>
        <a:effectLst/>
      </a:spPr>
      <a:bodyPr vert="horz" wrap="none" lIns="38100" tIns="46038" rIns="38100" bIns="46038" numCol="1" anchor="ctr" anchorCtr="0" compatLnSpc="1">
        <a:prstTxWarp prst="textNoShape">
          <a:avLst/>
        </a:prstTxWarp>
      </a:bodyPr>
      <a:lstStyle>
        <a:defPPr marL="0" marR="0" indent="0" algn="ctr" defTabSz="914400" rtl="0" eaLnBrk="0" fontAlgn="base" latinLnBrk="0" hangingPunct="0">
          <a:lnSpc>
            <a:spcPct val="9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Verdana" pitchFamily="34" charset="0"/>
          </a:defRPr>
        </a:defPPr>
      </a:lstStyle>
    </a:lnDef>
  </a:objectDefaults>
  <a:extraClrSchemeLst>
    <a:extraClrScheme>
      <a:clrScheme name="Magnus 1">
        <a:dk1>
          <a:srgbClr val="000000"/>
        </a:dk1>
        <a:lt1>
          <a:srgbClr val="FFFFFF"/>
        </a:lt1>
        <a:dk2>
          <a:srgbClr val="000000"/>
        </a:dk2>
        <a:lt2>
          <a:srgbClr val="969696"/>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Magnus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33"/>
        </a:hlink>
        <a:folHlink>
          <a:srgbClr val="969696"/>
        </a:folHlink>
      </a:clrScheme>
      <a:clrMap bg1="dk2" tx1="lt1" bg2="dk1" tx2="lt2" accent1="accent1" accent2="accent2" accent3="accent3" accent4="accent4" accent5="accent5" accent6="accent6" hlink="hlink" folHlink="folHlink"/>
    </a:extraClrScheme>
    <a:extraClrScheme>
      <a:clrScheme name="Magnus 3">
        <a:dk1>
          <a:srgbClr val="000000"/>
        </a:dk1>
        <a:lt1>
          <a:srgbClr val="FFFFCC"/>
        </a:lt1>
        <a:dk2>
          <a:srgbClr val="999933"/>
        </a:dk2>
        <a:lt2>
          <a:srgbClr val="808000"/>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Magnus 4">
        <a:dk1>
          <a:srgbClr val="000000"/>
        </a:dk1>
        <a:lt1>
          <a:srgbClr val="FFFFFF"/>
        </a:lt1>
        <a:dk2>
          <a:srgbClr val="000000"/>
        </a:dk2>
        <a:lt2>
          <a:srgbClr val="393939"/>
        </a:lt2>
        <a:accent1>
          <a:srgbClr val="CBCBCB"/>
        </a:accent1>
        <a:accent2>
          <a:srgbClr val="868686"/>
        </a:accent2>
        <a:accent3>
          <a:srgbClr val="FFFFFF"/>
        </a:accent3>
        <a:accent4>
          <a:srgbClr val="000000"/>
        </a:accent4>
        <a:accent5>
          <a:srgbClr val="E2E2E2"/>
        </a:accent5>
        <a:accent6>
          <a:srgbClr val="797979"/>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Magnus 5">
        <a:dk1>
          <a:srgbClr val="000000"/>
        </a:dk1>
        <a:lt1>
          <a:srgbClr val="FFFFFF"/>
        </a:lt1>
        <a:dk2>
          <a:srgbClr val="000000"/>
        </a:dk2>
        <a:lt2>
          <a:srgbClr val="9F9F9F"/>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Magnus 6">
        <a:dk1>
          <a:srgbClr val="000000"/>
        </a:dk1>
        <a:lt1>
          <a:srgbClr val="FFFFFF"/>
        </a:lt1>
        <a:dk2>
          <a:srgbClr val="000000"/>
        </a:dk2>
        <a:lt2>
          <a:srgbClr val="868686"/>
        </a:lt2>
        <a:accent1>
          <a:srgbClr val="CBCBCB"/>
        </a:accent1>
        <a:accent2>
          <a:srgbClr val="0066FF"/>
        </a:accent2>
        <a:accent3>
          <a:srgbClr val="FFFFFF"/>
        </a:accent3>
        <a:accent4>
          <a:srgbClr val="000000"/>
        </a:accent4>
        <a:accent5>
          <a:srgbClr val="E2E2E2"/>
        </a:accent5>
        <a:accent6>
          <a:srgbClr val="005CE7"/>
        </a:accent6>
        <a:hlink>
          <a:srgbClr val="FF0033"/>
        </a:hlink>
        <a:folHlink>
          <a:srgbClr val="009900"/>
        </a:folHlink>
      </a:clrScheme>
      <a:clrMap bg1="lt1" tx1="dk1" bg2="lt2" tx2="dk2" accent1="accent1" accent2="accent2" accent3="accent3" accent4="accent4" accent5="accent5" accent6="accent6" hlink="hlink" folHlink="folHlink"/>
    </a:extraClrScheme>
    <a:extraClrScheme>
      <a:clrScheme name="Magnus 7">
        <a:dk1>
          <a:srgbClr val="000000"/>
        </a:dk1>
        <a:lt1>
          <a:srgbClr val="FFFFFF"/>
        </a:lt1>
        <a:dk2>
          <a:srgbClr val="000000"/>
        </a:dk2>
        <a:lt2>
          <a:srgbClr val="969696"/>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
      <a:clrScheme name="Magnus 8">
        <a:dk1>
          <a:srgbClr val="000000"/>
        </a:dk1>
        <a:lt1>
          <a:srgbClr val="FFFFFF"/>
        </a:lt1>
        <a:dk2>
          <a:srgbClr val="013E5A"/>
        </a:dk2>
        <a:lt2>
          <a:srgbClr val="FFFFFF"/>
        </a:lt2>
        <a:accent1>
          <a:srgbClr val="EF9100"/>
        </a:accent1>
        <a:accent2>
          <a:srgbClr val="A11C18"/>
        </a:accent2>
        <a:accent3>
          <a:srgbClr val="FFFFFF"/>
        </a:accent3>
        <a:accent4>
          <a:srgbClr val="000000"/>
        </a:accent4>
        <a:accent5>
          <a:srgbClr val="F6C7AA"/>
        </a:accent5>
        <a:accent6>
          <a:srgbClr val="911815"/>
        </a:accent6>
        <a:hlink>
          <a:srgbClr val="CDDBC9"/>
        </a:hlink>
        <a:folHlink>
          <a:srgbClr val="E4E62A"/>
        </a:folHlink>
      </a:clrScheme>
      <a:clrMap bg1="lt1" tx1="dk1" bg2="lt2" tx2="dk2" accent1="accent1" accent2="accent2" accent3="accent3" accent4="accent4" accent5="accent5" accent6="accent6" hlink="hlink" folHlink="folHlink"/>
    </a:extraClrScheme>
    <a:extraClrScheme>
      <a:clrScheme name="Magnus 9">
        <a:dk1>
          <a:srgbClr val="000000"/>
        </a:dk1>
        <a:lt1>
          <a:srgbClr val="FFFFFF"/>
        </a:lt1>
        <a:dk2>
          <a:srgbClr val="013E5A"/>
        </a:dk2>
        <a:lt2>
          <a:srgbClr val="FFFFFF"/>
        </a:lt2>
        <a:accent1>
          <a:srgbClr val="EF9100"/>
        </a:accent1>
        <a:accent2>
          <a:srgbClr val="A11C18"/>
        </a:accent2>
        <a:accent3>
          <a:srgbClr val="FFFFFF"/>
        </a:accent3>
        <a:accent4>
          <a:srgbClr val="000000"/>
        </a:accent4>
        <a:accent5>
          <a:srgbClr val="F6C7AA"/>
        </a:accent5>
        <a:accent6>
          <a:srgbClr val="911815"/>
        </a:accent6>
        <a:hlink>
          <a:srgbClr val="CDDBC9"/>
        </a:hlink>
        <a:folHlink>
          <a:srgbClr val="CECE18"/>
        </a:folHlink>
      </a:clrScheme>
      <a:clrMap bg1="lt1" tx1="dk1" bg2="lt2" tx2="dk2" accent1="accent1" accent2="accent2" accent3="accent3" accent4="accent4" accent5="accent5" accent6="accent6" hlink="hlink" folHlink="folHlink"/>
    </a:extraClrScheme>
    <a:extraClrScheme>
      <a:clrScheme name="Magnus 10">
        <a:dk1>
          <a:srgbClr val="000000"/>
        </a:dk1>
        <a:lt1>
          <a:srgbClr val="FFFFFF"/>
        </a:lt1>
        <a:dk2>
          <a:srgbClr val="003C64"/>
        </a:dk2>
        <a:lt2>
          <a:srgbClr val="FFFFFF"/>
        </a:lt2>
        <a:accent1>
          <a:srgbClr val="EF9100"/>
        </a:accent1>
        <a:accent2>
          <a:srgbClr val="A11C18"/>
        </a:accent2>
        <a:accent3>
          <a:srgbClr val="FFFFFF"/>
        </a:accent3>
        <a:accent4>
          <a:srgbClr val="000000"/>
        </a:accent4>
        <a:accent5>
          <a:srgbClr val="F6C7AA"/>
        </a:accent5>
        <a:accent6>
          <a:srgbClr val="911815"/>
        </a:accent6>
        <a:hlink>
          <a:srgbClr val="CDDBC9"/>
        </a:hlink>
        <a:folHlink>
          <a:srgbClr val="E4E62A"/>
        </a:folHlink>
      </a:clrScheme>
      <a:clrMap bg1="lt1" tx1="dk1" bg2="lt2" tx2="dk2" accent1="accent1" accent2="accent2" accent3="accent3" accent4="accent4" accent5="accent5" accent6="accent6" hlink="hlink" folHlink="folHlink"/>
    </a:extraClrScheme>
    <a:extraClrScheme>
      <a:clrScheme name="Magnus 11">
        <a:dk1>
          <a:srgbClr val="000000"/>
        </a:dk1>
        <a:lt1>
          <a:srgbClr val="FFFFFF"/>
        </a:lt1>
        <a:dk2>
          <a:srgbClr val="124167"/>
        </a:dk2>
        <a:lt2>
          <a:srgbClr val="FFFFFF"/>
        </a:lt2>
        <a:accent1>
          <a:srgbClr val="EF9100"/>
        </a:accent1>
        <a:accent2>
          <a:srgbClr val="A11C18"/>
        </a:accent2>
        <a:accent3>
          <a:srgbClr val="FFFFFF"/>
        </a:accent3>
        <a:accent4>
          <a:srgbClr val="000000"/>
        </a:accent4>
        <a:accent5>
          <a:srgbClr val="F6C7AA"/>
        </a:accent5>
        <a:accent6>
          <a:srgbClr val="911815"/>
        </a:accent6>
        <a:hlink>
          <a:srgbClr val="CDDBC9"/>
        </a:hlink>
        <a:folHlink>
          <a:srgbClr val="E4E62A"/>
        </a:folHlink>
      </a:clrScheme>
      <a:clrMap bg1="lt1" tx1="dk1" bg2="lt2" tx2="dk2" accent1="accent1" accent2="accent2" accent3="accent3" accent4="accent4" accent5="accent5" accent6="accent6" hlink="hlink" folHlink="folHlink"/>
    </a:extraClrScheme>
    <a:extraClrScheme>
      <a:clrScheme name="Magnus 12">
        <a:dk1>
          <a:srgbClr val="000000"/>
        </a:dk1>
        <a:lt1>
          <a:srgbClr val="FFFFFF"/>
        </a:lt1>
        <a:dk2>
          <a:srgbClr val="124167"/>
        </a:dk2>
        <a:lt2>
          <a:srgbClr val="FFFFFF"/>
        </a:lt2>
        <a:accent1>
          <a:srgbClr val="E28700"/>
        </a:accent1>
        <a:accent2>
          <a:srgbClr val="777777"/>
        </a:accent2>
        <a:accent3>
          <a:srgbClr val="FFFFFF"/>
        </a:accent3>
        <a:accent4>
          <a:srgbClr val="000000"/>
        </a:accent4>
        <a:accent5>
          <a:srgbClr val="EEC3AA"/>
        </a:accent5>
        <a:accent6>
          <a:srgbClr val="6B6B6B"/>
        </a:accent6>
        <a:hlink>
          <a:srgbClr val="A11C18"/>
        </a:hlink>
        <a:folHlink>
          <a:srgbClr val="D8D81A"/>
        </a:folHlink>
      </a:clrScheme>
      <a:clrMap bg1="lt1" tx1="dk1" bg2="lt2" tx2="dk2" accent1="accent1" accent2="accent2" accent3="accent3" accent4="accent4" accent5="accent5" accent6="accent6" hlink="hlink" folHlink="folHlink"/>
    </a:extraClrScheme>
    <a:extraClrScheme>
      <a:clrScheme name="Magnus 13">
        <a:dk1>
          <a:srgbClr val="FFFFFF"/>
        </a:dk1>
        <a:lt1>
          <a:srgbClr val="FFFFFF"/>
        </a:lt1>
        <a:dk2>
          <a:srgbClr val="000000"/>
        </a:dk2>
        <a:lt2>
          <a:srgbClr val="919191"/>
        </a:lt2>
        <a:accent1>
          <a:srgbClr val="124167"/>
        </a:accent1>
        <a:accent2>
          <a:srgbClr val="FFCC66"/>
        </a:accent2>
        <a:accent3>
          <a:srgbClr val="FFFFFF"/>
        </a:accent3>
        <a:accent4>
          <a:srgbClr val="DADADA"/>
        </a:accent4>
        <a:accent5>
          <a:srgbClr val="AAB0B8"/>
        </a:accent5>
        <a:accent6>
          <a:srgbClr val="E7B95C"/>
        </a:accent6>
        <a:hlink>
          <a:srgbClr val="990033"/>
        </a:hlink>
        <a:folHlink>
          <a:srgbClr val="FF9933"/>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Magnus" id="{75FBC73A-EE0F-45F7-AEAC-1080BDEE1F5A}" vid="{04101436-414C-4A44-98B6-9F446D5FAA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F93C1-7E6B-4556-9506-A4C417C73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2327</Words>
  <Characters>12801</Characters>
  <Application>Microsoft Office Word</Application>
  <DocSecurity>0</DocSecurity>
  <Lines>106</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Proposal</vt:lpstr>
      <vt:lpstr>Proposal</vt:lpstr>
    </vt:vector>
  </TitlesOfParts>
  <Company>TenneT TSO B.V.</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creator>Tim Koch</dc:creator>
  <cp:lastModifiedBy>Zeynep ALPMAN</cp:lastModifiedBy>
  <cp:revision>4</cp:revision>
  <dcterms:created xsi:type="dcterms:W3CDTF">2020-09-10T13:34:00Z</dcterms:created>
  <dcterms:modified xsi:type="dcterms:W3CDTF">2020-09-10T13:39:00Z</dcterms:modified>
</cp:coreProperties>
</file>